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14221" w14:textId="77777777" w:rsidR="009B5E25" w:rsidRPr="003134E2" w:rsidRDefault="009B5E25" w:rsidP="00CC361A">
      <w:pPr>
        <w:framePr w:w="8691" w:hSpace="187" w:vSpace="187" w:wrap="notBeside" w:vAnchor="text" w:hAnchor="page" w:x="1566" w:y="-191"/>
        <w:jc w:val="center"/>
        <w:rPr>
          <w:rFonts w:asciiTheme="minorHAnsi" w:hAnsiTheme="minorHAnsi" w:cstheme="minorHAnsi"/>
          <w:b/>
          <w:bCs/>
          <w:sz w:val="32"/>
          <w:szCs w:val="24"/>
        </w:rPr>
      </w:pPr>
      <w:r w:rsidRPr="003134E2">
        <w:rPr>
          <w:rFonts w:asciiTheme="minorHAnsi" w:hAnsiTheme="minorHAnsi" w:cstheme="minorHAnsi"/>
          <w:b/>
          <w:bCs/>
          <w:sz w:val="32"/>
          <w:szCs w:val="24"/>
        </w:rPr>
        <w:t>Development of a Multiple Model Predictive Control for DFIG Based Wind Energy Conversion System</w:t>
      </w:r>
    </w:p>
    <w:p w14:paraId="24F2E620" w14:textId="77777777" w:rsidR="009B5E25" w:rsidRPr="003134E2" w:rsidRDefault="009B5E25" w:rsidP="00CC361A">
      <w:pPr>
        <w:pStyle w:val="Title"/>
        <w:framePr w:w="8691" w:wrap="notBeside" w:x="1566" w:y="-191"/>
        <w:rPr>
          <w:rFonts w:asciiTheme="minorHAnsi" w:hAnsiTheme="minorHAnsi" w:cstheme="minorHAnsi"/>
          <w:sz w:val="32"/>
          <w:szCs w:val="32"/>
        </w:rPr>
      </w:pPr>
    </w:p>
    <w:p w14:paraId="78324EE3" w14:textId="77777777" w:rsidR="0030770C" w:rsidRPr="003134E2" w:rsidRDefault="0030770C" w:rsidP="003134E2">
      <w:pPr>
        <w:framePr w:w="9072" w:hSpace="187" w:vSpace="187" w:wrap="notBeside" w:vAnchor="text" w:hAnchor="page" w:x="1602" w:y="793"/>
        <w:adjustRightInd w:val="0"/>
        <w:snapToGrid w:val="0"/>
        <w:ind w:rightChars="100" w:right="200"/>
        <w:jc w:val="center"/>
        <w:rPr>
          <w:rFonts w:asciiTheme="minorHAnsi" w:hAnsiTheme="minorHAnsi" w:cstheme="minorHAnsi"/>
          <w:b/>
        </w:rPr>
      </w:pPr>
      <w:r w:rsidRPr="003134E2">
        <w:rPr>
          <w:rFonts w:asciiTheme="minorHAnsi" w:hAnsiTheme="minorHAnsi" w:cstheme="minorHAnsi"/>
          <w:b/>
        </w:rPr>
        <w:t xml:space="preserve">A. S. Abubakar, Y. A. </w:t>
      </w:r>
      <w:proofErr w:type="spellStart"/>
      <w:r w:rsidRPr="003134E2">
        <w:rPr>
          <w:rFonts w:asciiTheme="minorHAnsi" w:hAnsiTheme="minorHAnsi" w:cstheme="minorHAnsi"/>
          <w:b/>
        </w:rPr>
        <w:t>Sha’aban</w:t>
      </w:r>
      <w:proofErr w:type="spellEnd"/>
      <w:r w:rsidRPr="003134E2">
        <w:rPr>
          <w:rFonts w:asciiTheme="minorHAnsi" w:hAnsiTheme="minorHAnsi" w:cstheme="minorHAnsi"/>
          <w:b/>
        </w:rPr>
        <w:t xml:space="preserve">, Y. Jibril and B. </w:t>
      </w:r>
      <w:proofErr w:type="spellStart"/>
      <w:r w:rsidRPr="003134E2">
        <w:rPr>
          <w:rFonts w:asciiTheme="minorHAnsi" w:hAnsiTheme="minorHAnsi" w:cstheme="minorHAnsi"/>
          <w:b/>
        </w:rPr>
        <w:t>Jimoh</w:t>
      </w:r>
      <w:proofErr w:type="spellEnd"/>
      <w:r w:rsidRPr="003134E2">
        <w:rPr>
          <w:rFonts w:asciiTheme="minorHAnsi" w:hAnsiTheme="minorHAnsi" w:cstheme="minorHAnsi"/>
          <w:b/>
        </w:rPr>
        <w:t xml:space="preserve"> </w:t>
      </w:r>
    </w:p>
    <w:p w14:paraId="2AEB03AA" w14:textId="7CA241F7" w:rsidR="0030770C" w:rsidRPr="003134E2" w:rsidRDefault="0030770C" w:rsidP="003134E2">
      <w:pPr>
        <w:pStyle w:val="IEEEAuthorAffiliation"/>
        <w:framePr w:w="9072" w:hSpace="187" w:vSpace="187" w:wrap="notBeside" w:vAnchor="text" w:hAnchor="page" w:x="1602" w:y="793"/>
        <w:spacing w:after="0"/>
        <w:rPr>
          <w:rFonts w:asciiTheme="minorHAnsi" w:hAnsiTheme="minorHAnsi" w:cstheme="minorHAnsi"/>
          <w:szCs w:val="20"/>
          <w:lang w:eastAsia="zh-CN"/>
        </w:rPr>
      </w:pPr>
      <w:r w:rsidRPr="003134E2">
        <w:rPr>
          <w:rFonts w:asciiTheme="minorHAnsi" w:hAnsiTheme="minorHAnsi" w:cstheme="minorHAnsi"/>
          <w:i w:val="0"/>
          <w:szCs w:val="20"/>
          <w:vertAlign w:val="superscript"/>
          <w:lang w:val="en-US"/>
        </w:rPr>
        <w:t>1</w:t>
      </w:r>
      <w:r w:rsidRPr="003134E2">
        <w:rPr>
          <w:rFonts w:asciiTheme="minorHAnsi" w:hAnsiTheme="minorHAnsi" w:cstheme="minorHAnsi"/>
          <w:i w:val="0"/>
          <w:szCs w:val="20"/>
          <w:lang w:val="en-US"/>
        </w:rPr>
        <w:t>Department of Electrical Engineering, Ahmadu Bello University, Zaria Nigeria</w:t>
      </w:r>
    </w:p>
    <w:p w14:paraId="14F86607" w14:textId="77777777" w:rsidR="0030770C" w:rsidRPr="003134E2" w:rsidRDefault="00CC361A" w:rsidP="003134E2">
      <w:pPr>
        <w:framePr w:w="9072" w:hSpace="187" w:vSpace="187" w:wrap="notBeside" w:vAnchor="text" w:hAnchor="page" w:x="1602" w:y="793"/>
        <w:overflowPunct w:val="0"/>
        <w:adjustRightInd w:val="0"/>
        <w:snapToGrid w:val="0"/>
        <w:ind w:rightChars="100" w:right="200"/>
        <w:jc w:val="center"/>
        <w:rPr>
          <w:rFonts w:asciiTheme="minorHAnsi" w:hAnsiTheme="minorHAnsi" w:cstheme="minorHAnsi"/>
          <w:lang w:eastAsia="zh-CN"/>
        </w:rPr>
      </w:pPr>
      <w:hyperlink r:id="rId7" w:history="1">
        <w:r w:rsidR="0030770C" w:rsidRPr="003134E2">
          <w:rPr>
            <w:rStyle w:val="Hyperlink"/>
            <w:rFonts w:asciiTheme="minorHAnsi" w:hAnsiTheme="minorHAnsi" w:cstheme="minorHAnsi"/>
          </w:rPr>
          <w:t>abubakaras@abu.edu.ng</w:t>
        </w:r>
      </w:hyperlink>
      <w:r w:rsidR="0030770C" w:rsidRPr="003134E2">
        <w:rPr>
          <w:rStyle w:val="Hyperlink"/>
          <w:rFonts w:asciiTheme="minorHAnsi" w:hAnsiTheme="minorHAnsi" w:cstheme="minorHAnsi"/>
        </w:rPr>
        <w:t xml:space="preserve"> , adams4real56@gmail.com and  </w:t>
      </w:r>
      <w:hyperlink r:id="rId8" w:history="1">
        <w:r w:rsidR="0030770C" w:rsidRPr="003134E2">
          <w:rPr>
            <w:rStyle w:val="Hyperlink"/>
            <w:rFonts w:asciiTheme="minorHAnsi" w:hAnsiTheme="minorHAnsi" w:cstheme="minorHAnsi"/>
          </w:rPr>
          <w:t>yusufshaaban@yahoo.com</w:t>
        </w:r>
      </w:hyperlink>
    </w:p>
    <w:p w14:paraId="6C3B5879" w14:textId="0CD3C6B6" w:rsidR="00F71B7E" w:rsidRPr="003134E2" w:rsidRDefault="00F71B7E" w:rsidP="003134E2">
      <w:pPr>
        <w:pStyle w:val="Abstract"/>
        <w:spacing w:before="0"/>
        <w:ind w:firstLine="0"/>
        <w:rPr>
          <w:rFonts w:asciiTheme="minorHAnsi" w:hAnsiTheme="minorHAnsi" w:cstheme="minorHAnsi"/>
          <w:sz w:val="20"/>
          <w:szCs w:val="20"/>
        </w:rPr>
      </w:pPr>
      <w:r w:rsidRPr="003134E2">
        <w:rPr>
          <w:rFonts w:asciiTheme="minorHAnsi" w:hAnsiTheme="minorHAnsi" w:cstheme="minorHAnsi"/>
        </w:rPr>
        <w:footnoteReference w:customMarkFollows="1" w:id="1"/>
        <w:sym w:font="Symbol" w:char="F020"/>
      </w:r>
      <w:r w:rsidRPr="003134E2">
        <w:rPr>
          <w:rFonts w:asciiTheme="minorHAnsi" w:hAnsiTheme="minorHAnsi" w:cstheme="minorHAnsi"/>
          <w:iCs/>
          <w:sz w:val="20"/>
          <w:szCs w:val="20"/>
        </w:rPr>
        <w:t>Abstract</w:t>
      </w:r>
    </w:p>
    <w:p w14:paraId="3BBDFEBC" w14:textId="50F3067B" w:rsidR="00F71B7E" w:rsidRPr="003134E2" w:rsidRDefault="00F71B7E" w:rsidP="003134E2">
      <w:pPr>
        <w:jc w:val="both"/>
        <w:rPr>
          <w:rFonts w:asciiTheme="minorHAnsi" w:hAnsiTheme="minorHAnsi" w:cstheme="minorHAnsi"/>
          <w:i/>
          <w:iCs/>
        </w:rPr>
      </w:pPr>
      <w:r w:rsidRPr="003134E2">
        <w:rPr>
          <w:rFonts w:asciiTheme="minorHAnsi" w:hAnsiTheme="minorHAnsi" w:cstheme="minorHAnsi"/>
          <w:i/>
          <w:iCs/>
        </w:rPr>
        <w:t>This work developed a multiple input multiple output model predictive control</w:t>
      </w:r>
      <w:r w:rsidR="000E774F" w:rsidRPr="003134E2">
        <w:rPr>
          <w:rFonts w:asciiTheme="minorHAnsi" w:hAnsiTheme="minorHAnsi" w:cstheme="minorHAnsi"/>
          <w:i/>
          <w:iCs/>
        </w:rPr>
        <w:t xml:space="preserve"> (MMPC)</w:t>
      </w:r>
      <w:r w:rsidRPr="003134E2">
        <w:rPr>
          <w:rFonts w:asciiTheme="minorHAnsi" w:hAnsiTheme="minorHAnsi" w:cstheme="minorHAnsi"/>
          <w:i/>
          <w:iCs/>
        </w:rPr>
        <w:t xml:space="preserve"> scheme based for a grid connected wind turbine system with a view to extracting the maximum power from a doubly fed induction generator (DFIG) under an unbalanced condition. The work employed a MMPC scheme for controlling the generator torque and pitch angle simultaneously, so as to reduces the mechanical stress, flicker emission, drive train load and effectively exploit the advantage of high penetration of wind farm. The control strategy was formulated for the whole operating region of the wind turbine system both low and high-speed regime. In addition, multiple model predictive control comprising different MPC was designed based on the operating wind speed. A baseline controller using gain scheduled proportional-integral controller was implemented on a GE 1.5 MW Wind turbine system is used to test the effectiveness of the developed controller. Based on results obtained a reduction in 11.04% and 22.42% in flicker emission and drive train load was obtained for the MMPC as compared to </w:t>
      </w:r>
      <w:r w:rsidR="000E774F" w:rsidRPr="003134E2">
        <w:rPr>
          <w:rFonts w:asciiTheme="minorHAnsi" w:hAnsiTheme="minorHAnsi" w:cstheme="minorHAnsi"/>
          <w:i/>
          <w:iCs/>
        </w:rPr>
        <w:t xml:space="preserve">gain scheduled </w:t>
      </w:r>
      <w:r w:rsidRPr="003134E2">
        <w:rPr>
          <w:rFonts w:asciiTheme="minorHAnsi" w:hAnsiTheme="minorHAnsi" w:cstheme="minorHAnsi"/>
          <w:i/>
          <w:iCs/>
        </w:rPr>
        <w:t xml:space="preserve">PI controller of 0.540752 and 0.216369 respectively at low speed regime (6m/s). Whilst at high speed regime (16m/s) the MMPC recorded a reduction in flicker emission and drive train load of 65.36% and 65.21% respectively as compared to </w:t>
      </w:r>
      <w:r w:rsidR="00CB43BA" w:rsidRPr="003134E2">
        <w:rPr>
          <w:rFonts w:asciiTheme="minorHAnsi" w:hAnsiTheme="minorHAnsi" w:cstheme="minorHAnsi"/>
          <w:i/>
          <w:iCs/>
        </w:rPr>
        <w:t xml:space="preserve">gain scheduled PI </w:t>
      </w:r>
      <w:r w:rsidRPr="003134E2">
        <w:rPr>
          <w:rFonts w:asciiTheme="minorHAnsi" w:hAnsiTheme="minorHAnsi" w:cstheme="minorHAnsi"/>
          <w:i/>
          <w:iCs/>
        </w:rPr>
        <w:t>controller of</w:t>
      </w:r>
      <w:r w:rsidR="00CB43BA" w:rsidRPr="003134E2">
        <w:rPr>
          <w:rFonts w:asciiTheme="minorHAnsi" w:hAnsiTheme="minorHAnsi" w:cstheme="minorHAnsi"/>
          <w:i/>
          <w:iCs/>
        </w:rPr>
        <w:t xml:space="preserve"> value</w:t>
      </w:r>
      <w:r w:rsidRPr="003134E2">
        <w:rPr>
          <w:rFonts w:asciiTheme="minorHAnsi" w:hAnsiTheme="minorHAnsi" w:cstheme="minorHAnsi"/>
          <w:i/>
          <w:iCs/>
        </w:rPr>
        <w:t xml:space="preserve"> 0.032236,</w:t>
      </w:r>
      <w:r w:rsidR="00F17852" w:rsidRPr="003134E2">
        <w:rPr>
          <w:rFonts w:asciiTheme="minorHAnsi" w:hAnsiTheme="minorHAnsi" w:cstheme="minorHAnsi"/>
          <w:i/>
          <w:iCs/>
        </w:rPr>
        <w:t xml:space="preserve"> </w:t>
      </w:r>
      <w:r w:rsidRPr="003134E2">
        <w:rPr>
          <w:rFonts w:asciiTheme="minorHAnsi" w:hAnsiTheme="minorHAnsi" w:cstheme="minorHAnsi"/>
          <w:i/>
          <w:iCs/>
        </w:rPr>
        <w:t xml:space="preserve">0.032236 respectively. The performance of the MMPC outperforms the standard baseline in tracking the desire set points using realistic wind speed model with a reduction in both flicker emission and drive train load. </w:t>
      </w:r>
    </w:p>
    <w:p w14:paraId="02E257FB" w14:textId="77777777" w:rsidR="00F71B7E" w:rsidRPr="003134E2" w:rsidRDefault="00F71B7E" w:rsidP="003134E2">
      <w:pPr>
        <w:pStyle w:val="Abstract"/>
        <w:spacing w:before="0"/>
        <w:ind w:firstLine="0"/>
        <w:rPr>
          <w:rFonts w:asciiTheme="minorHAnsi" w:hAnsiTheme="minorHAnsi" w:cstheme="minorHAnsi"/>
          <w:b w:val="0"/>
          <w:i/>
          <w:iCs/>
          <w:sz w:val="20"/>
          <w:szCs w:val="20"/>
        </w:rPr>
      </w:pPr>
    </w:p>
    <w:p w14:paraId="384A8615" w14:textId="33F97236" w:rsidR="00F71B7E" w:rsidRPr="003134E2" w:rsidRDefault="00F71B7E" w:rsidP="003134E2">
      <w:pPr>
        <w:rPr>
          <w:rFonts w:asciiTheme="minorHAnsi" w:hAnsiTheme="minorHAnsi" w:cstheme="minorHAnsi"/>
          <w:b/>
          <w:bCs/>
          <w:i/>
          <w:iCs/>
        </w:rPr>
      </w:pPr>
      <w:bookmarkStart w:id="0" w:name="PointTmp"/>
      <w:r w:rsidRPr="003134E2">
        <w:rPr>
          <w:rFonts w:asciiTheme="minorHAnsi" w:hAnsiTheme="minorHAnsi" w:cstheme="minorHAnsi"/>
          <w:b/>
          <w:bCs/>
          <w:i/>
          <w:iCs/>
          <w:sz w:val="22"/>
        </w:rPr>
        <w:t>Keywords:</w:t>
      </w:r>
      <w:r w:rsidRPr="003134E2">
        <w:rPr>
          <w:rFonts w:asciiTheme="minorHAnsi" w:hAnsiTheme="minorHAnsi" w:cstheme="minorHAnsi"/>
          <w:b/>
          <w:bCs/>
          <w:i/>
          <w:iCs/>
        </w:rPr>
        <w:t xml:space="preserve"> </w:t>
      </w:r>
      <w:r w:rsidRPr="003134E2">
        <w:rPr>
          <w:rFonts w:asciiTheme="minorHAnsi" w:hAnsiTheme="minorHAnsi" w:cstheme="minorHAnsi"/>
          <w:i/>
          <w:iCs/>
        </w:rPr>
        <w:t>Doubly Fed Induction Generator (DFIG); Wind Energy Conversion System (WECS); Pitch Controller; Torque Controller; Baseline Controller; Multiple Model predictive control</w:t>
      </w:r>
      <w:r w:rsidR="00CB43BA" w:rsidRPr="003134E2">
        <w:rPr>
          <w:rFonts w:asciiTheme="minorHAnsi" w:hAnsiTheme="minorHAnsi" w:cstheme="minorHAnsi"/>
          <w:i/>
          <w:iCs/>
        </w:rPr>
        <w:t xml:space="preserve"> (MMPC)</w:t>
      </w:r>
      <w:r w:rsidRPr="003134E2">
        <w:rPr>
          <w:rFonts w:asciiTheme="minorHAnsi" w:hAnsiTheme="minorHAnsi" w:cstheme="minorHAnsi"/>
          <w:i/>
          <w:iCs/>
        </w:rPr>
        <w:t>.</w:t>
      </w:r>
      <w:r w:rsidRPr="003134E2">
        <w:rPr>
          <w:rFonts w:asciiTheme="minorHAnsi" w:hAnsiTheme="minorHAnsi" w:cstheme="minorHAnsi"/>
          <w:b/>
          <w:bCs/>
          <w:i/>
          <w:iCs/>
        </w:rPr>
        <w:t xml:space="preserve"> </w:t>
      </w:r>
    </w:p>
    <w:bookmarkEnd w:id="0"/>
    <w:p w14:paraId="29783AAE" w14:textId="77777777" w:rsidR="008A6B6D" w:rsidRPr="003134E2" w:rsidRDefault="008A6B6D" w:rsidP="003134E2">
      <w:pPr>
        <w:pStyle w:val="IndexTerms"/>
        <w:ind w:firstLine="0"/>
        <w:rPr>
          <w:rFonts w:asciiTheme="minorHAnsi" w:hAnsiTheme="minorHAnsi" w:cstheme="minorHAnsi"/>
        </w:rPr>
      </w:pPr>
    </w:p>
    <w:p w14:paraId="1E06A754" w14:textId="45EA85D5" w:rsidR="00F71B7E" w:rsidRPr="003134E2" w:rsidRDefault="00F71B7E" w:rsidP="003134E2">
      <w:pPr>
        <w:pStyle w:val="IndexTerms"/>
        <w:ind w:firstLine="0"/>
        <w:rPr>
          <w:rFonts w:asciiTheme="minorHAnsi" w:hAnsiTheme="minorHAnsi" w:cstheme="minorHAnsi"/>
          <w:sz w:val="24"/>
          <w:szCs w:val="24"/>
        </w:rPr>
      </w:pPr>
      <w:r w:rsidRPr="003134E2">
        <w:rPr>
          <w:rFonts w:asciiTheme="minorHAnsi" w:hAnsiTheme="minorHAnsi" w:cstheme="minorHAnsi"/>
          <w:sz w:val="24"/>
          <w:szCs w:val="24"/>
        </w:rPr>
        <w:t>1</w:t>
      </w:r>
      <w:r w:rsidR="008A6B6D" w:rsidRPr="003134E2">
        <w:rPr>
          <w:rFonts w:asciiTheme="minorHAnsi" w:hAnsiTheme="minorHAnsi" w:cstheme="minorHAnsi"/>
          <w:sz w:val="24"/>
          <w:szCs w:val="24"/>
        </w:rPr>
        <w:t>.0</w:t>
      </w:r>
      <w:r w:rsidRPr="003134E2">
        <w:rPr>
          <w:rFonts w:asciiTheme="minorHAnsi" w:hAnsiTheme="minorHAnsi" w:cstheme="minorHAnsi"/>
          <w:sz w:val="24"/>
          <w:szCs w:val="24"/>
        </w:rPr>
        <w:t xml:space="preserve"> Introduction </w:t>
      </w:r>
    </w:p>
    <w:p w14:paraId="491E6D0F" w14:textId="5ED5E72D"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b/>
          <w:bCs/>
          <w:sz w:val="40"/>
          <w:szCs w:val="40"/>
        </w:rPr>
        <w:t>T</w:t>
      </w:r>
      <w:r w:rsidRPr="003134E2">
        <w:rPr>
          <w:rFonts w:asciiTheme="minorHAnsi" w:hAnsiTheme="minorHAnsi" w:cstheme="minorHAnsi"/>
          <w:sz w:val="24"/>
          <w:szCs w:val="24"/>
        </w:rPr>
        <w:t xml:space="preserve">he use of renewable energy sources like solar, wind, biomass </w:t>
      </w:r>
      <w:proofErr w:type="spellStart"/>
      <w:r w:rsidRPr="003134E2">
        <w:rPr>
          <w:rFonts w:asciiTheme="minorHAnsi" w:hAnsiTheme="minorHAnsi" w:cstheme="minorHAnsi"/>
          <w:sz w:val="24"/>
          <w:szCs w:val="24"/>
        </w:rPr>
        <w:t>etc</w:t>
      </w:r>
      <w:proofErr w:type="spellEnd"/>
      <w:r w:rsidRPr="003134E2">
        <w:rPr>
          <w:rFonts w:asciiTheme="minorHAnsi" w:hAnsiTheme="minorHAnsi" w:cstheme="minorHAnsi"/>
          <w:sz w:val="24"/>
          <w:szCs w:val="24"/>
        </w:rPr>
        <w:t xml:space="preserve"> for electricity generation has been on the increase for the past decades, due to global concerns about emissions from fossil fuel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&lt;EndNote&gt;&lt;Cite&gt;&lt;Author&gt;Si&lt;/Author&gt;&lt;Year&gt;2015&lt;/Year&gt;&lt;RecNum&gt;2044&lt;/RecNum&gt;&lt;DisplayText&gt;(Si &amp;amp; Liu, 2015)&lt;/DisplayText&gt;&lt;record&gt;&lt;rec-number&gt;2044&lt;/rec-number&gt;&lt;foreign-keys&gt;&lt;key app="EN" db-id="dte2s20wsdrrtjeavxmvftzdaxsdvxs00wxw"&gt;2044&lt;/key&gt;&lt;/foreign-keys&gt;&lt;ref-type name="Conference Proceedings"&gt;10&lt;/ref-type&gt;&lt;contributors&gt;&lt;authors&gt;&lt;author&gt;Si, Tianqi&lt;/author&gt;&lt;author&gt;Liu, Xiangjie&lt;/author&gt;&lt;/authors&gt;&lt;/contributors&gt;&lt;titles&gt;&lt;title&gt;Model predictive control for DFIG-based wind power generation under unbalanced network conditions&lt;/title&gt;&lt;secondary-title&gt;Control Conference (CCC), 2015 34th Chinese&lt;/secondary-title&gt;&lt;/titles&gt;&lt;pages&gt;7945-7949&lt;/pages&gt;&lt;dates&gt;&lt;year&gt;2015&lt;/year&gt;&lt;/dates&gt;&lt;publisher&gt;IEEE&lt;/publisher&gt;&lt;urls&gt;&lt;/urls&gt;&lt;/record&gt;&lt;/Cite&gt;&lt;/EndNote&gt;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(Si &amp; Liu, 2015)</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Wind energy has gradually become a key renewable energy sources and the worldwide global installed capacity of wind energy  is estimated to 238 GW, which account for 2% of global electric energy consumptions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&lt;EndNote&gt;&lt;Cite&gt;&lt;Author&gt;Natalia Angela Orlando&lt;/Author&gt;&lt;Year&gt;2013&lt;/Year&gt;&lt;RecNum&gt;1&lt;/RecNum&gt;&lt;DisplayText&gt;(Kaneko&lt;style face="italic"&gt; et al.&lt;/style&gt;, 2012; Orlando&lt;style face="italic"&gt; et al.&lt;/style&gt;, 2013)&lt;/DisplayText&gt;&lt;record&gt;&lt;rec-number&gt;1&lt;/rec-number&gt;&lt;foreign-keys&gt;&lt;key app="EN" db-id="dte2s20wsdrrtjeavxmvftzdaxsdvxs00wxw"&gt;1&lt;/key&gt;&lt;/foreign-keys&gt;&lt;ref-type name="Journal Article"&gt;17&lt;/ref-type&gt;&lt;contributors&gt;&lt;authors&gt;&lt;author&gt;Natalia Angela Orlando&lt;/author&gt;&lt;author&gt;Marco Liserre&lt;/author&gt;&lt;author&gt;Rosa Anna Mastromauro&lt;/author&gt;&lt;author&gt;Antonio Dell Aquila&lt;/author&gt;&lt;/authors&gt;&lt;/contributors&gt;&lt;titles&gt;&lt;title&gt;A Survey of control Issues in PMSG-Based Small Wind turbine systems&lt;/title&gt;&lt;secondary-title&gt;IEEE TRANSACTION ON INDUSTRIES AND INFORMATICS&lt;/secondary-title&gt;&lt;/titles&gt;&lt;periodical&gt;&lt;full-title&gt;IEEE TRANSACTION ON INDUSTRIES AND INFORMATICS&lt;/full-title&gt;&lt;/periodical&gt;&lt;pages&gt;1211-1221&lt;/pages&gt;&lt;volume&gt;9&lt;/volume&gt;&lt;number&gt;3&lt;/number&gt;&lt;section&gt;1211&lt;/section&gt;&lt;dates&gt;&lt;year&gt;2013&lt;/year&gt;&lt;/dates&gt;&lt;urls&gt;&lt;/urls&gt;&lt;electronic-resource-num&gt;10.1109/TH.2013.2272888&lt;/electronic-resource-num&gt;&lt;/record&gt;&lt;/Cite&gt;&lt;Cite&gt;&lt;Author&gt;Kaneko&lt;/Author&gt;&lt;Year&gt;2012&lt;/Year&gt;&lt;RecNum&gt;2045&lt;/RecNum&gt;&lt;record&gt;&lt;rec-number&gt;2045&lt;/rec-number&gt;&lt;foreign-keys&gt;&lt;key app="EN" db-id="dte2s20wsdrrtjeavxmvftzdaxsdvxs00wxw"&gt;2045&lt;/key&gt;&lt;/foreign-keys&gt;&lt;ref-type name="Conference Proceedings"&gt;10&lt;/ref-type&gt;&lt;contributors&gt;&lt;authors&gt;&lt;author&gt;Kaneko, Akira&lt;/author&gt;&lt;author&gt;Hara, Naoyuki&lt;/author&gt;&lt;author&gt;Konishi, Keiji&lt;/author&gt;&lt;/authors&gt;&lt;/contributors&gt;&lt;titles&gt;&lt;title&gt;Model predictive control of DFIG-based wind turbines&lt;/title&gt;&lt;secondary-title&gt;2012 American Control Conference (ACC)&lt;/secondary-title&gt;&lt;/titles&gt;&lt;dates&gt;&lt;year&gt;2012&lt;/year&gt;&lt;/dates&gt;&lt;isbn&gt;1457710951&lt;/isbn&gt;&lt;urls&gt;&lt;/urls&gt;&lt;/record&gt;&lt;/Cite&gt;&lt;/EndNote&gt;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(Kaneko</w:t>
      </w:r>
      <w:r w:rsidRPr="003134E2">
        <w:rPr>
          <w:rFonts w:asciiTheme="minorHAnsi" w:hAnsiTheme="minorHAnsi" w:cstheme="minorHAnsi"/>
          <w:i/>
          <w:noProof/>
          <w:sz w:val="24"/>
          <w:szCs w:val="24"/>
        </w:rPr>
        <w:t xml:space="preserve"> et al.</w:t>
      </w:r>
      <w:r w:rsidRPr="003134E2">
        <w:rPr>
          <w:rFonts w:asciiTheme="minorHAnsi" w:hAnsiTheme="minorHAnsi" w:cstheme="minorHAnsi"/>
          <w:noProof/>
          <w:sz w:val="24"/>
          <w:szCs w:val="24"/>
        </w:rPr>
        <w:t>, 2012; Orlando</w:t>
      </w:r>
      <w:r w:rsidRPr="003134E2">
        <w:rPr>
          <w:rFonts w:asciiTheme="minorHAnsi" w:hAnsiTheme="minorHAnsi" w:cstheme="minorHAnsi"/>
          <w:i/>
          <w:noProof/>
          <w:sz w:val="24"/>
          <w:szCs w:val="24"/>
        </w:rPr>
        <w:t xml:space="preserve"> et al.</w:t>
      </w:r>
      <w:r w:rsidRPr="003134E2">
        <w:rPr>
          <w:rFonts w:asciiTheme="minorHAnsi" w:hAnsiTheme="minorHAnsi" w:cstheme="minorHAnsi"/>
          <w:noProof/>
          <w:sz w:val="24"/>
          <w:szCs w:val="24"/>
        </w:rPr>
        <w:t>, 2013)</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This trend is expected to reach 760GW by the year 2020 as more researches are being conducted in the field of wind energy conversion systems (WECS) and their technologies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&lt;EndNote&gt;&lt;Cite&gt;&lt;Author&gt;Frede Blaabjerg&lt;/Author&gt;&lt;Year&gt;2013&lt;/Year&gt;&lt;RecNum&gt;2&lt;/RecNum&gt;&lt;DisplayText&gt;(Blaabjerg &amp;amp; Ma, 2013; Camacho&lt;style face="italic"&gt; et al.&lt;/style&gt;, 2011)&lt;/DisplayText&gt;&lt;record&gt;&lt;rec-number&gt;2&lt;/rec-number&gt;&lt;foreign-keys&gt;&lt;key app="EN" db-id="dte2s20wsdrrtjeavxmvftzdaxsdvxs00wxw"&gt;2&lt;/key&gt;&lt;/foreign-keys&gt;&lt;ref-type name="Journal Article"&gt;17&lt;/ref-type&gt;&lt;contributors&gt;&lt;authors&gt;&lt;author&gt;Frede Blaabjerg&lt;/author&gt;&lt;author&gt; Ke Ma&lt;/author&gt;&lt;/authors&gt;&lt;/contributors&gt;&lt;titles&gt;&lt;title&gt;Future on Power Electronics for Wind Turbine System&lt;/title&gt;&lt;secondary-title&gt;IEEE JOURNAL OF EMERGING AND SELECTED TOPICS IN POWER ELECTRONICS&lt;/secondary-title&gt;&lt;/titles&gt;&lt;periodical&gt;&lt;full-title&gt;IEEE JOURNAL OF EMERGING AND SELECTED TOPICS IN POWER ELECTRONICS&lt;/full-title&gt;&lt;/periodical&gt;&lt;pages&gt;139-152&lt;/pages&gt;&lt;volume&gt;1&lt;/volume&gt;&lt;number&gt;3&lt;/number&gt;&lt;section&gt;132&lt;/section&gt;&lt;dates&gt;&lt;year&gt;2013&lt;/year&gt;&lt;/dates&gt;&lt;urls&gt;&lt;/urls&gt;&lt;electronic-resource-num&gt;10.1109?JESTPE.2013.2275978&lt;/electronic-resource-num&gt;&lt;/record&gt;&lt;/Cite&gt;&lt;Cite&gt;&lt;Author&gt;Eduardo F. Camacho&lt;/Author&gt;&lt;Year&gt;2011&lt;/Year&gt;&lt;RecNum&gt;18&lt;/RecNum&gt;&lt;record&gt;&lt;rec-number&gt;18&lt;/rec-number&gt;&lt;foreign-keys&gt;&lt;key app="EN" db-id="rsxsdtr21wsvabe00pupda2ee09vffv0drsw"&gt;18&lt;/key&gt;&lt;/foreign-keys&gt;&lt;ref-type name="Journal Article"&gt;17&lt;/ref-type&gt;&lt;contributors&gt;&lt;authors&gt;&lt;author&gt;Eduardo F. Camacho&lt;/author&gt;&lt;author&gt; Tariq Samad&lt;/author&gt;&lt;author&gt; Mario Garcia-Sanz &lt;/author&gt;&lt;author&gt; Ian Hiskens&lt;/author&gt;&lt;/authors&gt;&lt;/contributors&gt;&lt;titles&gt;&lt;title&gt;Control for Renewable Energy and Smart Grids&lt;/title&gt;&lt;secondary-title&gt;Impact of Control Technology&lt;/secondary-title&gt;&lt;/titles&gt;&lt;periodical&gt;&lt;full-title&gt;Impact of Control Technology&lt;/full-title&gt;&lt;/periodical&gt;&lt;dates&gt;&lt;year&gt;2011&lt;/year&gt;&lt;/dates&gt;&lt;urls&gt;&lt;/urls&gt;&lt;electronic-resource-num&gt;http://ieeecss.org/main/ioCT-report&lt;/electronic-resource-num&gt;&lt;/record&gt;&lt;/Cite&gt;&lt;/EndNote&gt;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 xml:space="preserve">(Blaabjerg </w:t>
      </w:r>
      <w:r w:rsidR="008A6B6D">
        <w:rPr>
          <w:rFonts w:asciiTheme="minorHAnsi" w:hAnsiTheme="minorHAnsi" w:cstheme="minorHAnsi"/>
          <w:noProof/>
          <w:sz w:val="24"/>
          <w:szCs w:val="24"/>
        </w:rPr>
        <w:t>and</w:t>
      </w:r>
      <w:r w:rsidRPr="003134E2">
        <w:rPr>
          <w:rFonts w:asciiTheme="minorHAnsi" w:hAnsiTheme="minorHAnsi" w:cstheme="minorHAnsi"/>
          <w:noProof/>
          <w:sz w:val="24"/>
          <w:szCs w:val="24"/>
        </w:rPr>
        <w:t xml:space="preserve"> Ma, 2013; Camacho</w:t>
      </w:r>
      <w:r w:rsidRPr="003134E2">
        <w:rPr>
          <w:rFonts w:asciiTheme="minorHAnsi" w:hAnsiTheme="minorHAnsi" w:cstheme="minorHAnsi"/>
          <w:i/>
          <w:noProof/>
          <w:sz w:val="24"/>
          <w:szCs w:val="24"/>
        </w:rPr>
        <w:t xml:space="preserve"> et al.</w:t>
      </w:r>
      <w:r w:rsidRPr="003134E2">
        <w:rPr>
          <w:rFonts w:asciiTheme="minorHAnsi" w:hAnsiTheme="minorHAnsi" w:cstheme="minorHAnsi"/>
          <w:noProof/>
          <w:sz w:val="24"/>
          <w:szCs w:val="24"/>
        </w:rPr>
        <w:t>, 2011)</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The WECS growth has been more significant than other existing renewable energy sources and as such has become a critical element in our modern power network. As wind-power capacity increased, the need for wind power plants to become active participants in maintaining the operationality and power quality of the grid has also increased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&lt;EndNote&gt;&lt;Cite&gt;&lt;Author&gt;Ezzat&lt;/Author&gt;&lt;Year&gt;2013&lt;/Year&gt;&lt;RecNum&gt;2055&lt;/RecNum&gt;&lt;DisplayText&gt;(Ezzat&lt;style face="italic"&gt; et al.&lt;/style&gt;, 2013)&lt;/DisplayText&gt;&lt;record&gt;&lt;rec-number&gt;2055&lt;/rec-number&gt;&lt;foreign-keys&gt;&lt;key app="EN" db-id="dte2s20wsdrrtjeavxmvftzdaxsdvxs00wxw"&gt;2055&lt;/key&gt;&lt;/foreign-keys&gt;&lt;ref-type name="Conference Proceedings"&gt;10&lt;/ref-type&gt;&lt;contributors&gt;&lt;authors&gt;&lt;author&gt;Ezzat, Marwa&lt;/author&gt;&lt;author&gt;Benbouzid, Mohamed&lt;/author&gt;&lt;author&gt;Muyeen, SM&lt;/author&gt;&lt;author&gt;Harnefors, Lennart&lt;/author&gt;&lt;/authors&gt;&lt;/contributors&gt;&lt;titles&gt;&lt;title&gt;Low-voltage ride-through techniques for DFIG-based wind turbines: state-of-the-art review and future trends&lt;/title&gt;&lt;secondary-title&gt;Industrial Electronics Society, IECON 2013-39th Annual Conference of the IEEE&lt;/secondary-title&gt;&lt;/titles&gt;&lt;pages&gt;7681-7686&lt;/pages&gt;&lt;dates&gt;&lt;year&gt;2013&lt;/year&gt;&lt;/dates&gt;&lt;publisher&gt;IEEE&lt;/publisher&gt;&lt;isbn&gt;1553-572X&lt;/isbn&gt;&lt;urls&gt;&lt;/urls&gt;&lt;/record&gt;&lt;/Cite&gt;&lt;/EndNote&gt;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(Ezzat</w:t>
      </w:r>
      <w:r w:rsidRPr="003134E2">
        <w:rPr>
          <w:rFonts w:asciiTheme="minorHAnsi" w:hAnsiTheme="minorHAnsi" w:cstheme="minorHAnsi"/>
          <w:i/>
          <w:noProof/>
          <w:sz w:val="24"/>
          <w:szCs w:val="24"/>
        </w:rPr>
        <w:t xml:space="preserve"> et al.</w:t>
      </w:r>
      <w:r w:rsidRPr="003134E2">
        <w:rPr>
          <w:rFonts w:asciiTheme="minorHAnsi" w:hAnsiTheme="minorHAnsi" w:cstheme="minorHAnsi"/>
          <w:noProof/>
          <w:sz w:val="24"/>
          <w:szCs w:val="24"/>
        </w:rPr>
        <w:t>, 2013)</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Thus, necessitating the need for wind turbine system to behave as much as possible as the conventional power plant. In WEC system, wind power is transformed into the rotational energy in blades of the turbine where a generator producing electricity is connected to its axis. In order to ensure a better operation of the WECS economically, it is required to extract as much power as possible from the wind </w:t>
      </w:r>
      <w:r w:rsidRPr="003134E2">
        <w:rPr>
          <w:rFonts w:asciiTheme="minorHAnsi" w:hAnsiTheme="minorHAnsi" w:cstheme="minorHAnsi"/>
          <w:sz w:val="24"/>
          <w:szCs w:val="24"/>
        </w:rPr>
        <w:fldChar w:fldCharType="begin"/>
      </w:r>
      <w:r w:rsidR="00C166D1" w:rsidRPr="003134E2">
        <w:rPr>
          <w:rFonts w:asciiTheme="minorHAnsi" w:hAnsiTheme="minorHAnsi" w:cstheme="minorHAnsi"/>
          <w:sz w:val="24"/>
          <w:szCs w:val="24"/>
        </w:rPr>
        <w:instrText xml:space="preserve"> ADDIN EN.CITE &lt;EndNote&gt;&lt;Cite&gt;&lt;Author&gt;Kaneko&lt;/Author&gt;&lt;Year&gt;2012&lt;/Year&gt;&lt;RecNum&gt;2045&lt;/RecNum&gt;&lt;DisplayText&gt;(Kaneko, Hara, &amp;amp; Konishi, 2012)&lt;/DisplayText&gt;&lt;record&gt;&lt;rec-number&gt;2045&lt;/rec-number&gt;&lt;foreign-keys&gt;&lt;key app="EN" db-id="dte2s20wsdrrtjeavxmvftzdaxsdvxs00wxw"&gt;2045&lt;/key&gt;&lt;/foreign-keys&gt;&lt;ref-type name="Conference Proceedings"&gt;10&lt;/ref-type&gt;&lt;contributors&gt;&lt;authors&gt;&lt;author&gt;Kaneko, Akira&lt;/author&gt;&lt;author&gt;Hara, Naoyuki&lt;/author&gt;&lt;author&gt;Konishi, Keiji&lt;/author&gt;&lt;/authors&gt;&lt;/contributors&gt;&lt;titles&gt;&lt;title&gt;Model predictive control of DFIG-based wind turbines&lt;/title&gt;&lt;secondary-title&gt;2012 American Control Conference (ACC)&lt;/secondary-title&gt;&lt;/titles&gt;&lt;dates&gt;&lt;year&gt;2012&lt;/year&gt;&lt;/dates&gt;&lt;isbn&gt;1457710951&lt;/isbn&gt;&lt;urls&gt;&lt;/urls&gt;&lt;/record&gt;&lt;/Cite&gt;&lt;/EndNote&gt;</w:instrText>
      </w:r>
      <w:r w:rsidRPr="003134E2">
        <w:rPr>
          <w:rFonts w:asciiTheme="minorHAnsi" w:hAnsiTheme="minorHAnsi" w:cstheme="minorHAnsi"/>
          <w:sz w:val="24"/>
          <w:szCs w:val="24"/>
        </w:rPr>
        <w:fldChar w:fldCharType="separate"/>
      </w:r>
      <w:r w:rsidR="00C166D1" w:rsidRPr="003134E2">
        <w:rPr>
          <w:rFonts w:asciiTheme="minorHAnsi" w:hAnsiTheme="minorHAnsi" w:cstheme="minorHAnsi"/>
          <w:noProof/>
          <w:sz w:val="24"/>
          <w:szCs w:val="24"/>
        </w:rPr>
        <w:t>(Kaneko</w:t>
      </w:r>
      <w:r w:rsidR="008A6B6D">
        <w:rPr>
          <w:rFonts w:asciiTheme="minorHAnsi" w:hAnsiTheme="minorHAnsi" w:cstheme="minorHAnsi"/>
          <w:noProof/>
          <w:sz w:val="24"/>
          <w:szCs w:val="24"/>
        </w:rPr>
        <w:t xml:space="preserve"> </w:t>
      </w:r>
      <w:r w:rsidR="008A6B6D" w:rsidRPr="003134E2">
        <w:rPr>
          <w:rFonts w:asciiTheme="minorHAnsi" w:hAnsiTheme="minorHAnsi" w:cstheme="minorHAnsi"/>
          <w:i/>
          <w:iCs/>
          <w:noProof/>
          <w:sz w:val="24"/>
          <w:szCs w:val="24"/>
        </w:rPr>
        <w:t>et al</w:t>
      </w:r>
      <w:r w:rsidR="008A6B6D">
        <w:rPr>
          <w:rFonts w:asciiTheme="minorHAnsi" w:hAnsiTheme="minorHAnsi" w:cstheme="minorHAnsi"/>
          <w:noProof/>
          <w:sz w:val="24"/>
          <w:szCs w:val="24"/>
        </w:rPr>
        <w:t>.</w:t>
      </w:r>
      <w:r w:rsidR="00C166D1" w:rsidRPr="003134E2">
        <w:rPr>
          <w:rFonts w:asciiTheme="minorHAnsi" w:hAnsiTheme="minorHAnsi" w:cstheme="minorHAnsi"/>
          <w:noProof/>
          <w:sz w:val="24"/>
          <w:szCs w:val="24"/>
        </w:rPr>
        <w:t>, 2012)</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A wind energy system using a DFIG system has several advantages such as variable speed operation and four quadrant active and reactive power capabilities compared with fixed speed squirrel cage induction generator </w:t>
      </w:r>
      <w:r w:rsidRPr="003134E2">
        <w:rPr>
          <w:rFonts w:asciiTheme="minorHAnsi" w:hAnsiTheme="minorHAnsi" w:cstheme="minorHAnsi"/>
          <w:sz w:val="24"/>
          <w:szCs w:val="24"/>
        </w:rPr>
        <w:fldChar w:fldCharType="begin"/>
      </w:r>
      <w:r w:rsidR="00C166D1" w:rsidRPr="003134E2">
        <w:rPr>
          <w:rFonts w:asciiTheme="minorHAnsi" w:hAnsiTheme="minorHAnsi" w:cstheme="minorHAnsi"/>
          <w:sz w:val="24"/>
          <w:szCs w:val="24"/>
        </w:rPr>
        <w:instrText xml:space="preserve"> ADDIN EN.CITE &lt;EndNote&gt;&lt;Cite&gt;&lt;Author&gt;Alfeu Filho&lt;/Author&gt;&lt;Year&gt;2011&lt;/Year&gt;&lt;RecNum&gt;2015&lt;/RecNum&gt;&lt;DisplayText&gt;(Alfeu Filho &amp;amp; de Oliveira Filho, 2011)&lt;/DisplayText&gt;&lt;record&gt;&lt;rec-number&gt;2015&lt;/rec-number&gt;&lt;foreign-keys&gt;&lt;key app="EN" db-id="w9ewdrrv05e0fbef5x8pxa2t2w9azw2ea9zx" timestamp="1519918927"&gt;2015&lt;/key&gt;&lt;/foreign-keys&gt;&lt;ref-type name="Journal Article"&gt;17&lt;/ref-type&gt;&lt;contributors&gt;&lt;authors&gt;&lt;author&gt;Alfeu Filho, J Sguarezi&lt;/author&gt;&lt;author&gt;de Oliveira Filho, Milton E&lt;/author&gt;&lt;/authors&gt;&lt;/contributors&gt;&lt;titles&gt;&lt;title&gt;A predictive power control for wind energy&lt;/title&gt;&lt;secondary-title&gt;Sustainable Energy, IEEE Transactions on&lt;/secondary-title&gt;&lt;/titles&gt;&lt;periodical&gt;&lt;full-title&gt;Sustainable Energy, IEEE Transactions on&lt;/full-title&gt;&lt;/periodical&gt;&lt;pages&gt;97-105&lt;/pages&gt;&lt;volume&gt;2&lt;/volume&gt;&lt;number&gt;1&lt;/number&gt;&lt;dates&gt;&lt;year&gt;2011&lt;/year&gt;&lt;/dates&gt;&lt;isbn&gt;1949-3029&lt;/isbn&gt;&lt;urls&gt;&lt;/urls&gt;&lt;/record&gt;&lt;/Cite&gt;&lt;/EndNote&gt;</w:instrText>
      </w:r>
      <w:r w:rsidRPr="003134E2">
        <w:rPr>
          <w:rFonts w:asciiTheme="minorHAnsi" w:hAnsiTheme="minorHAnsi" w:cstheme="minorHAnsi"/>
          <w:sz w:val="24"/>
          <w:szCs w:val="24"/>
        </w:rPr>
        <w:fldChar w:fldCharType="separate"/>
      </w:r>
      <w:r w:rsidR="00C166D1" w:rsidRPr="003134E2">
        <w:rPr>
          <w:rFonts w:asciiTheme="minorHAnsi" w:hAnsiTheme="minorHAnsi" w:cstheme="minorHAnsi"/>
          <w:noProof/>
          <w:sz w:val="24"/>
          <w:szCs w:val="24"/>
        </w:rPr>
        <w:t xml:space="preserve">(Filho </w:t>
      </w:r>
      <w:r w:rsidR="00220C17" w:rsidRPr="003134E2">
        <w:rPr>
          <w:rFonts w:asciiTheme="minorHAnsi" w:hAnsiTheme="minorHAnsi" w:cstheme="minorHAnsi"/>
          <w:noProof/>
          <w:sz w:val="24"/>
          <w:szCs w:val="24"/>
        </w:rPr>
        <w:t>and</w:t>
      </w:r>
      <w:r w:rsidR="00C166D1" w:rsidRPr="003134E2">
        <w:rPr>
          <w:rFonts w:asciiTheme="minorHAnsi" w:hAnsiTheme="minorHAnsi" w:cstheme="minorHAnsi"/>
          <w:noProof/>
          <w:sz w:val="24"/>
          <w:szCs w:val="24"/>
        </w:rPr>
        <w:t xml:space="preserve"> Filho, 2011</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&lt;EndNote&gt;&lt;Cite&gt;&lt;Author&gt;Si&lt;/Author&gt;&lt;Year&gt;2015&lt;/Year&gt;&lt;RecNum&gt;2044&lt;/RecNum&gt;&lt;DisplayText&gt;(Si &amp;amp; Liu, 2015)&lt;/DisplayText&gt;&lt;record&gt;&lt;rec-number&gt;2044&lt;/rec-number&gt;&lt;foreign-keys&gt;&lt;key app="EN" db-id="dte2s20wsdrrtjeavxmvftzdaxsdvxs00wxw"&gt;2044&lt;/key&gt;&lt;/foreign-keys&gt;&lt;ref-type name="Conference Proceedings"&gt;10&lt;/ref-type&gt;&lt;contributors&gt;&lt;authors&gt;&lt;author&gt;Si, Tianqi&lt;/author&gt;&lt;author&gt;Liu, Xiangjie&lt;/author&gt;&lt;/authors&gt;&lt;/contributors&gt;&lt;titles&gt;&lt;title&gt;Model predictive control for DFIG-based wind power generation under unbalanced network conditions&lt;/title&gt;&lt;secondary-title&gt;Control Conference (CCC), 2015 34th Chinese&lt;/secondary-title&gt;&lt;/titles&gt;&lt;pages&gt;7945-7949&lt;/pages&gt;&lt;dates&gt;&lt;year&gt;2015&lt;/year&gt;&lt;/dates&gt;&lt;publisher&gt;IEEE&lt;/publisher&gt;&lt;urls&gt;&lt;/urls&gt;&lt;/record&gt;&lt;/Cite&gt;&lt;/EndNote&gt;</w:instrText>
      </w:r>
      <w:r w:rsidRPr="003134E2">
        <w:rPr>
          <w:rFonts w:asciiTheme="minorHAnsi" w:hAnsiTheme="minorHAnsi" w:cstheme="minorHAnsi"/>
          <w:sz w:val="24"/>
          <w:szCs w:val="24"/>
        </w:rPr>
        <w:fldChar w:fldCharType="separate"/>
      </w:r>
      <w:r w:rsidR="00220C17" w:rsidRPr="003134E2">
        <w:rPr>
          <w:rFonts w:asciiTheme="minorHAnsi" w:hAnsiTheme="minorHAnsi" w:cstheme="minorHAnsi"/>
          <w:noProof/>
          <w:sz w:val="24"/>
          <w:szCs w:val="24"/>
        </w:rPr>
        <w:t xml:space="preserve"> </w:t>
      </w:r>
      <w:r w:rsidRPr="003134E2">
        <w:rPr>
          <w:rFonts w:asciiTheme="minorHAnsi" w:hAnsiTheme="minorHAnsi" w:cstheme="minorHAnsi"/>
          <w:noProof/>
          <w:sz w:val="24"/>
          <w:szCs w:val="24"/>
        </w:rPr>
        <w:t xml:space="preserve">Si </w:t>
      </w:r>
      <w:r w:rsidR="00220C17" w:rsidRPr="003134E2">
        <w:rPr>
          <w:rFonts w:asciiTheme="minorHAnsi" w:hAnsiTheme="minorHAnsi" w:cstheme="minorHAnsi"/>
          <w:noProof/>
          <w:sz w:val="24"/>
          <w:szCs w:val="24"/>
        </w:rPr>
        <w:t xml:space="preserve">and </w:t>
      </w:r>
      <w:r w:rsidRPr="003134E2">
        <w:rPr>
          <w:rFonts w:asciiTheme="minorHAnsi" w:hAnsiTheme="minorHAnsi" w:cstheme="minorHAnsi"/>
          <w:noProof/>
          <w:sz w:val="24"/>
          <w:szCs w:val="24"/>
        </w:rPr>
        <w:t>Liu, 2015)</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In DFIG, the stator is directly connected to the power grid, while the rotor is connected via a bidirectional converter to the grid. This converter controls the active and reactive power between the stator and ac supply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&lt;EndNote&gt;&lt;Cite&gt;&lt;Author&gt;Si&lt;/Author&gt;&lt;Year&gt;2015&lt;/Year&gt;&lt;RecNum&gt;2044&lt;/RecNum&gt;&lt;DisplayText&gt;(Si &amp;amp; Liu, 2015)&lt;/DisplayText&gt;&lt;record&gt;&lt;rec-number&gt;2044&lt;/rec-number&gt;&lt;foreign-keys&gt;&lt;key app="EN" db-id="dte2s20wsdrrtjeavxmvftzdaxsdvxs00wxw"&gt;2044&lt;/key&gt;&lt;/foreign-keys&gt;&lt;ref-type name="Conference Proceedings"&gt;10&lt;/ref-type&gt;&lt;contributors&gt;&lt;authors&gt;&lt;author&gt;Si, Tianqi&lt;/author&gt;&lt;author&gt;Liu, Xiangjie&lt;/author&gt;&lt;/authors&gt;&lt;/contributors&gt;&lt;titles&gt;&lt;title&gt;Model predictive control for DFIG-based wind power generation under unbalanced network conditions&lt;/title&gt;&lt;secondary-title&gt;Control Conference (CCC), 2015 34th Chinese&lt;/secondary-title&gt;&lt;/titles&gt;&lt;pages&gt;7945-7949&lt;/pages&gt;&lt;dates&gt;&lt;year&gt;2015&lt;/year&gt;&lt;/dates&gt;&lt;publisher&gt;IEEE&lt;/publisher&gt;&lt;urls&gt;&lt;/urls&gt;&lt;/record&gt;&lt;/Cite&gt;&lt;/EndNote&gt;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 xml:space="preserve">(Si </w:t>
      </w:r>
      <w:r w:rsidR="008A6B6D">
        <w:rPr>
          <w:rFonts w:asciiTheme="minorHAnsi" w:hAnsiTheme="minorHAnsi" w:cstheme="minorHAnsi"/>
          <w:noProof/>
          <w:sz w:val="24"/>
          <w:szCs w:val="24"/>
        </w:rPr>
        <w:t>and</w:t>
      </w:r>
      <w:r w:rsidRPr="003134E2">
        <w:rPr>
          <w:rFonts w:asciiTheme="minorHAnsi" w:hAnsiTheme="minorHAnsi" w:cstheme="minorHAnsi"/>
          <w:noProof/>
          <w:sz w:val="24"/>
          <w:szCs w:val="24"/>
        </w:rPr>
        <w:t xml:space="preserve"> Liu, 2015)</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Most wind turbine systems are sited in remote areas enriched with good wind resources </w:t>
      </w:r>
      <w:r w:rsidRPr="003134E2">
        <w:rPr>
          <w:rFonts w:asciiTheme="minorHAnsi" w:hAnsiTheme="minorHAnsi" w:cstheme="minorHAnsi"/>
          <w:sz w:val="24"/>
          <w:szCs w:val="24"/>
        </w:rPr>
        <w:lastRenderedPageBreak/>
        <w:t>often char</w:t>
      </w:r>
      <w:bookmarkStart w:id="1" w:name="_GoBack"/>
      <w:bookmarkEnd w:id="1"/>
      <w:r w:rsidRPr="003134E2">
        <w:rPr>
          <w:rFonts w:asciiTheme="minorHAnsi" w:hAnsiTheme="minorHAnsi" w:cstheme="minorHAnsi"/>
          <w:sz w:val="24"/>
          <w:szCs w:val="24"/>
        </w:rPr>
        <w:t xml:space="preserve">acterized with low resistance associated with unbalanced voltage condition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&lt;EndNote&gt;&lt;Cite&gt;&lt;Author&gt;Si&lt;/Author&gt;&lt;Year&gt;2015&lt;/Year&gt;&lt;RecNum&gt;2044&lt;/RecNum&gt;&lt;DisplayText&gt;(Si &amp;amp; Liu, 2015)&lt;/DisplayText&gt;&lt;record&gt;&lt;rec-number&gt;2044&lt;/rec-number&gt;&lt;foreign-keys&gt;&lt;key app="EN" db-id="dte2s20wsdrrtjeavxmvftzdaxsdvxs00wxw"&gt;2044&lt;/key&gt;&lt;/foreign-keys&gt;&lt;ref-type name="Conference Proceedings"&gt;10&lt;/ref-type&gt;&lt;contributors&gt;&lt;authors&gt;&lt;author&gt;Si, Tianqi&lt;/author&gt;&lt;author&gt;Liu, Xiangjie&lt;/author&gt;&lt;/authors&gt;&lt;/contributors&gt;&lt;titles&gt;&lt;title&gt;Model predictive control for DFIG-based wind power generation under unbalanced network conditions&lt;/title&gt;&lt;secondary-title&gt;Control Conference (CCC), 2015 34th Chinese&lt;/secondary-title&gt;&lt;/titles&gt;&lt;pages&gt;7945-7949&lt;/pages&gt;&lt;dates&gt;&lt;year&gt;2015&lt;/year&gt;&lt;/dates&gt;&lt;publisher&gt;IEEE&lt;/publisher&gt;&lt;urls&gt;&lt;/urls&gt;&lt;/record&gt;&lt;/Cite&gt;&lt;/EndNote&gt;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 xml:space="preserve">(Si </w:t>
      </w:r>
      <w:r w:rsidR="00220C17" w:rsidRPr="003134E2">
        <w:rPr>
          <w:rFonts w:asciiTheme="minorHAnsi" w:hAnsiTheme="minorHAnsi" w:cstheme="minorHAnsi"/>
          <w:noProof/>
          <w:sz w:val="24"/>
          <w:szCs w:val="24"/>
        </w:rPr>
        <w:t xml:space="preserve">and </w:t>
      </w:r>
      <w:r w:rsidRPr="003134E2">
        <w:rPr>
          <w:rFonts w:asciiTheme="minorHAnsi" w:hAnsiTheme="minorHAnsi" w:cstheme="minorHAnsi"/>
          <w:noProof/>
          <w:sz w:val="24"/>
          <w:szCs w:val="24"/>
        </w:rPr>
        <w:t>Liu, 2015)</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Thus the use of conventional control techniques under ideal voltage condition lead to considerable oscillation in the active and reactive powers during grid voltage disturbances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&lt;EndNote&gt;&lt;Cite&gt;&lt;Author&gt;Martinez&lt;/Author&gt;&lt;Year&gt;2013&lt;/Year&gt;&lt;RecNum&gt;2047&lt;/RecNum&gt;&lt;DisplayText&gt;(Martinez&lt;style face="italic"&gt; et al.&lt;/style&gt;, 2013)&lt;/DisplayText&gt;&lt;record&gt;&lt;rec-number&gt;2047&lt;/rec-number&gt;&lt;foreign-keys&gt;&lt;key app="EN" db-id="dte2s20wsdrrtjeavxmvftzdaxsdvxs00wxw"&gt;2047&lt;/key&gt;&lt;/foreign-keys&gt;&lt;ref-type name="Journal Article"&gt;17&lt;/ref-type&gt;&lt;contributors&gt;&lt;authors&gt;&lt;author&gt;Martinez, Miren Itsaso&lt;/author&gt;&lt;author&gt;Susperregui, Ana&lt;/author&gt;&lt;author&gt;Tapia, Gerardo&lt;/author&gt;&lt;author&gt;Xu, Lie&lt;/author&gt;&lt;/authors&gt;&lt;/contributors&gt;&lt;titles&gt;&lt;title&gt;Sliding-mode control of a wind turbine-driven double-fed induction generator under non-ideal grid voltages&lt;/title&gt;&lt;secondary-title&gt;Renewable Power Generation, IET&lt;/secondary-title&gt;&lt;/titles&gt;&lt;periodical&gt;&lt;full-title&gt;Renewable Power Generation, IET&lt;/full-title&gt;&lt;/periodical&gt;&lt;pages&gt;370-379&lt;/pages&gt;&lt;volume&gt;7&lt;/volume&gt;&lt;number&gt;4&lt;/number&gt;&lt;dates&gt;&lt;year&gt;2013&lt;/year&gt;&lt;/dates&gt;&lt;isbn&gt;1752-1416&lt;/isbn&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(Martinez</w:t>
      </w:r>
      <w:r w:rsidRPr="003134E2">
        <w:rPr>
          <w:rFonts w:asciiTheme="minorHAnsi" w:hAnsiTheme="minorHAnsi" w:cstheme="minorHAnsi"/>
          <w:i/>
          <w:noProof/>
          <w:sz w:val="24"/>
          <w:szCs w:val="24"/>
        </w:rPr>
        <w:t xml:space="preserve"> et al.</w:t>
      </w:r>
      <w:r w:rsidRPr="003134E2">
        <w:rPr>
          <w:rFonts w:asciiTheme="minorHAnsi" w:hAnsiTheme="minorHAnsi" w:cstheme="minorHAnsi"/>
          <w:noProof/>
          <w:sz w:val="24"/>
          <w:szCs w:val="24"/>
        </w:rPr>
        <w:t>, 2013)</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In a real DFIG wind turbine system a small perturbation or unbalanced stator voltage could result in unbalanced stator or rotor currents, accompanied with unequal heating of the stator winding and periodic power pulsations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&lt;EndNote&gt;&lt;Cite&gt;&lt;Author&gt;Si&lt;/Author&gt;&lt;Year&gt;2015&lt;/Year&gt;&lt;RecNum&gt;2044&lt;/RecNum&gt;&lt;DisplayText&gt;(Si &amp;amp; Liu, 2015)&lt;/DisplayText&gt;&lt;record&gt;&lt;rec-number&gt;2044&lt;/rec-number&gt;&lt;foreign-keys&gt;&lt;key app="EN" db-id="dte2s20wsdrrtjeavxmvftzdaxsdvxs00wxw"&gt;2044&lt;/key&gt;&lt;/foreign-keys&gt;&lt;ref-type name="Conference Proceedings"&gt;10&lt;/ref-type&gt;&lt;contributors&gt;&lt;authors&gt;&lt;author&gt;Si, Tianqi&lt;/author&gt;&lt;author&gt;Liu, Xiangjie&lt;/author&gt;&lt;/authors&gt;&lt;/contributors&gt;&lt;titles&gt;&lt;title&gt;Model predictive control for DFIG-based wind power generation under unbalanced network conditions&lt;/title&gt;&lt;secondary-title&gt;Control Conference (CCC), 2015 34th Chinese&lt;/secondary-title&gt;&lt;/titles&gt;&lt;pages&gt;7945-7949&lt;/pages&gt;&lt;dates&gt;&lt;year&gt;2015&lt;/year&gt;&lt;/dates&gt;&lt;publisher&gt;IEEE&lt;/publisher&gt;&lt;urls&gt;&lt;/urls&gt;&lt;/record&gt;&lt;/Cite&gt;&lt;/EndNote&gt;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 xml:space="preserve">(Si </w:t>
      </w:r>
      <w:r w:rsidR="00790C4E" w:rsidRPr="003134E2">
        <w:rPr>
          <w:rFonts w:asciiTheme="minorHAnsi" w:hAnsiTheme="minorHAnsi" w:cstheme="minorHAnsi"/>
          <w:noProof/>
          <w:sz w:val="24"/>
          <w:szCs w:val="24"/>
        </w:rPr>
        <w:t xml:space="preserve">and </w:t>
      </w:r>
      <w:r w:rsidRPr="003134E2">
        <w:rPr>
          <w:rFonts w:asciiTheme="minorHAnsi" w:hAnsiTheme="minorHAnsi" w:cstheme="minorHAnsi"/>
          <w:noProof/>
          <w:sz w:val="24"/>
          <w:szCs w:val="24"/>
        </w:rPr>
        <w:t>Liu, 2015)</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These oscillation damage the electrical and mechanical parts of the wind turbine system and leads to wind turbine disconnection which must be avoided if taken in to cognizance in the control system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&lt;EndNote&gt;&lt;Cite&gt;&lt;Author&gt;Martinez&lt;/Author&gt;&lt;Year&gt;2013&lt;/Year&gt;&lt;RecNum&gt;2047&lt;/RecNum&gt;&lt;DisplayText&gt;(Martinez, Susperregui, Tapia, &amp;amp; Xu, 2013)&lt;/DisplayText&gt;&lt;record&gt;&lt;rec-number&gt;2047&lt;/rec-number&gt;&lt;foreign-keys&gt;&lt;key app="EN" db-id="dte2s20wsdrrtjeavxmvftzdaxsdvxs00wxw"&gt;2047&lt;/key&gt;&lt;/foreign-keys&gt;&lt;ref-type name="Journal Article"&gt;17&lt;/ref-type&gt;&lt;contributors&gt;&lt;authors&gt;&lt;author&gt;Martinez, Miren Itsaso&lt;/author&gt;&lt;author&gt;Susperregui, Ana&lt;/author&gt;&lt;author&gt;Tapia, Gerardo&lt;/author&gt;&lt;author&gt;Xu, Lie&lt;/author&gt;&lt;/authors&gt;&lt;/contributors&gt;&lt;titles&gt;&lt;title&gt;Sliding-mode control of a wind turbine-driven double-fed induction generator under non-ideal grid voltages&lt;/title&gt;&lt;secondary-title&gt;Renewable Power Generation, IET&lt;/secondary-title&gt;&lt;/titles&gt;&lt;periodical&gt;&lt;full-title&gt;Renewable Power Generation, IET&lt;/full-title&gt;&lt;/periodical&gt;&lt;pages&gt;370-379&lt;/pages&gt;&lt;volume&gt;7&lt;/volume&gt;&lt;number&gt;4&lt;/number&gt;&lt;dates&gt;&lt;year&gt;2013&lt;/year&gt;&lt;/dates&gt;&lt;isbn&gt;1752-1416&lt;/isbn&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(Martinez</w:t>
      </w:r>
      <w:r w:rsidR="00790C4E" w:rsidRPr="003134E2">
        <w:rPr>
          <w:rFonts w:asciiTheme="minorHAnsi" w:hAnsiTheme="minorHAnsi" w:cstheme="minorHAnsi"/>
          <w:noProof/>
          <w:sz w:val="24"/>
          <w:szCs w:val="24"/>
        </w:rPr>
        <w:t xml:space="preserve"> </w:t>
      </w:r>
      <w:r w:rsidR="00790C4E" w:rsidRPr="003134E2">
        <w:rPr>
          <w:rFonts w:asciiTheme="minorHAnsi" w:hAnsiTheme="minorHAnsi" w:cstheme="minorHAnsi"/>
          <w:i/>
          <w:noProof/>
          <w:sz w:val="24"/>
          <w:szCs w:val="24"/>
        </w:rPr>
        <w:t>et al</w:t>
      </w:r>
      <w:r w:rsidR="00790C4E" w:rsidRPr="003134E2">
        <w:rPr>
          <w:rFonts w:asciiTheme="minorHAnsi" w:hAnsiTheme="minorHAnsi" w:cstheme="minorHAnsi"/>
          <w:noProof/>
          <w:sz w:val="24"/>
          <w:szCs w:val="24"/>
        </w:rPr>
        <w:t>.,</w:t>
      </w:r>
      <w:r w:rsidRPr="003134E2">
        <w:rPr>
          <w:rFonts w:asciiTheme="minorHAnsi" w:hAnsiTheme="minorHAnsi" w:cstheme="minorHAnsi"/>
          <w:noProof/>
          <w:sz w:val="24"/>
          <w:szCs w:val="24"/>
        </w:rPr>
        <w:t xml:space="preserve"> 2013)</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Wind power plants are quite non-linear and contain many uncertainties, thus the rotor position angle and mutual inductance between the stator and rotor have non-linear function in DFIG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&lt;EndNote&gt;&lt;Cite&gt;&lt;Author&gt;Si&lt;/Author&gt;&lt;Year&gt;2015&lt;/Year&gt;&lt;RecNum&gt;2044&lt;/RecNum&gt;&lt;DisplayText&gt;(Si &amp;amp; Liu, 2015)&lt;/DisplayText&gt;&lt;record&gt;&lt;rec-number&gt;2044&lt;/rec-number&gt;&lt;foreign-keys&gt;&lt;key app="EN" db-id="dte2s20wsdrrtjeavxmvftzdaxsdvxs00wxw"&gt;2044&lt;/key&gt;&lt;/foreign-keys&gt;&lt;ref-type name="Conference Proceedings"&gt;10&lt;/ref-type&gt;&lt;contributors&gt;&lt;authors&gt;&lt;author&gt;Si, Tianqi&lt;/author&gt;&lt;author&gt;Liu, Xiangjie&lt;/author&gt;&lt;/authors&gt;&lt;/contributors&gt;&lt;titles&gt;&lt;title&gt;Model predictive control for DFIG-based wind power generation under unbalanced network conditions&lt;/title&gt;&lt;secondary-title&gt;Control Conference (CCC), 2015 34th Chinese&lt;/secondary-title&gt;&lt;/titles&gt;&lt;pages&gt;7945-7949&lt;/pages&gt;&lt;dates&gt;&lt;year&gt;2015&lt;/year&gt;&lt;/dates&gt;&lt;publisher&gt;IEEE&lt;/publisher&gt;&lt;urls&gt;&lt;/urls&gt;&lt;/record&gt;&lt;/Cite&gt;&lt;/EndNote&gt;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 xml:space="preserve">(Si </w:t>
      </w:r>
      <w:r w:rsidR="00790C4E" w:rsidRPr="003134E2">
        <w:rPr>
          <w:rFonts w:asciiTheme="minorHAnsi" w:hAnsiTheme="minorHAnsi" w:cstheme="minorHAnsi"/>
          <w:noProof/>
          <w:sz w:val="24"/>
          <w:szCs w:val="24"/>
        </w:rPr>
        <w:t xml:space="preserve">and </w:t>
      </w:r>
      <w:r w:rsidRPr="003134E2">
        <w:rPr>
          <w:rFonts w:asciiTheme="minorHAnsi" w:hAnsiTheme="minorHAnsi" w:cstheme="minorHAnsi"/>
          <w:noProof/>
          <w:sz w:val="24"/>
          <w:szCs w:val="24"/>
        </w:rPr>
        <w:t>Liu, 2015)</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The use of conventional control technique like proportional-integral (PI) controller, decouple control suffers from cross coupling, deterioration and non-linearity on the DFIG terms over the whole operating range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&lt;EndNote&gt;&lt;Cite&gt;&lt;Author&gt;Si&lt;/Author&gt;&lt;Year&gt;2015&lt;/Year&gt;&lt;RecNum&gt;2044&lt;/RecNum&gt;&lt;DisplayText&gt;(Si &amp;amp; Liu, 2015)&lt;/DisplayText&gt;&lt;record&gt;&lt;rec-number&gt;2044&lt;/rec-number&gt;&lt;foreign-keys&gt;&lt;key app="EN" db-id="dte2s20wsdrrtjeavxmvftzdaxsdvxs00wxw"&gt;2044&lt;/key&gt;&lt;/foreign-keys&gt;&lt;ref-type name="Conference Proceedings"&gt;10&lt;/ref-type&gt;&lt;contributors&gt;&lt;authors&gt;&lt;author&gt;Si, Tianqi&lt;/author&gt;&lt;author&gt;Liu, Xiangjie&lt;/author&gt;&lt;/authors&gt;&lt;/contributors&gt;&lt;titles&gt;&lt;title&gt;Model predictive control for DFIG-based wind power generation under unbalanced network conditions&lt;/title&gt;&lt;secondary-title&gt;Control Conference (CCC), 2015 34th Chinese&lt;/secondary-title&gt;&lt;/titles&gt;&lt;pages&gt;7945-7949&lt;/pages&gt;&lt;dates&gt;&lt;year&gt;2015&lt;/year&gt;&lt;/dates&gt;&lt;publisher&gt;IEEE&lt;/publisher&gt;&lt;urls&gt;&lt;/urls&gt;&lt;/record&gt;&lt;/Cite&gt;&lt;/EndNote&gt;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 xml:space="preserve">(Si </w:t>
      </w:r>
      <w:r w:rsidR="00790C4E" w:rsidRPr="003134E2">
        <w:rPr>
          <w:rFonts w:asciiTheme="minorHAnsi" w:hAnsiTheme="minorHAnsi" w:cstheme="minorHAnsi"/>
          <w:noProof/>
          <w:sz w:val="24"/>
          <w:szCs w:val="24"/>
        </w:rPr>
        <w:t xml:space="preserve">and </w:t>
      </w:r>
      <w:r w:rsidRPr="003134E2">
        <w:rPr>
          <w:rFonts w:asciiTheme="minorHAnsi" w:hAnsiTheme="minorHAnsi" w:cstheme="minorHAnsi"/>
          <w:noProof/>
          <w:sz w:val="24"/>
          <w:szCs w:val="24"/>
        </w:rPr>
        <w:t>Liu, 2015)</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Therefore, necessitating the use of an advanced control strategy based on model predictive control to improve the performance of the DFIG with a view to extracting its maximum power. Model predictive control (MPC) is based on a system model and adopts a quadratic cost function to obtain a control law. The MPC adopts the model process explicitly to obtain the control law by minimizing the cost function subjected to predefined constraint </w:t>
      </w:r>
      <w:r w:rsidRPr="003134E2">
        <w:rPr>
          <w:rFonts w:asciiTheme="minorHAnsi" w:hAnsiTheme="minorHAnsi" w:cstheme="minorHAnsi"/>
          <w:sz w:val="24"/>
          <w:szCs w:val="24"/>
        </w:rPr>
        <w:fldChar w:fldCharType="begin"/>
      </w:r>
      <w:r w:rsidR="00C166D1" w:rsidRPr="003134E2">
        <w:rPr>
          <w:rFonts w:asciiTheme="minorHAnsi" w:hAnsiTheme="minorHAnsi" w:cstheme="minorHAnsi"/>
          <w:sz w:val="24"/>
          <w:szCs w:val="24"/>
        </w:rPr>
        <w:instrText xml:space="preserve"> ADDIN EN.CITE &lt;EndNote&gt;&lt;Cite&gt;&lt;Author&gt;Liu&lt;/Author&gt;&lt;Year&gt;2014&lt;/Year&gt;&lt;RecNum&gt;2007&lt;/RecNum&gt;&lt;DisplayText&gt;(X. Liu &amp;amp; Kong, 2014a)&lt;/DisplayText&gt;&lt;record&gt;&lt;rec-number&gt;2007&lt;/rec-number&gt;&lt;foreign-keys&gt;&lt;key app="EN" db-id="w9ewdrrv05e0fbef5x8pxa2t2w9azw2ea9zx" timestamp="1519918830"&gt;2007&lt;/key&gt;&lt;/foreign-keys&gt;&lt;ref-type name="Journal Article"&gt;17&lt;/ref-type&gt;&lt;contributors&gt;&lt;authors&gt;&lt;author&gt;Liu, Xiangjie&lt;/author&gt;&lt;author&gt;Kong, Xiaobing&lt;/author&gt;&lt;/authors&gt;&lt;/contributors&gt;&lt;titles&gt;&lt;title&gt;Nonlinear model predictive control for DFIG-based wind power generation&lt;/title&gt;&lt;secondary-title&gt;IEEE Transactions on Automation Science and Engineering&lt;/secondary-title&gt;&lt;/titles&gt;&lt;periodical&gt;&lt;full-title&gt;IEEE Transactions on Automation Science and Engineering&lt;/full-title&gt;&lt;/periodical&gt;&lt;pages&gt;1046-1055&lt;/pages&gt;&lt;volume&gt;11&lt;/volume&gt;&lt;number&gt;4&lt;/number&gt;&lt;dates&gt;&lt;year&gt;2014&lt;/year&gt;&lt;/dates&gt;&lt;isbn&gt;1545-5955&lt;/isbn&gt;&lt;urls&gt;&lt;/urls&gt;&lt;/record&gt;&lt;/Cite&gt;&lt;/EndNote&gt;</w:instrText>
      </w:r>
      <w:r w:rsidRPr="003134E2">
        <w:rPr>
          <w:rFonts w:asciiTheme="minorHAnsi" w:hAnsiTheme="minorHAnsi" w:cstheme="minorHAnsi"/>
          <w:sz w:val="24"/>
          <w:szCs w:val="24"/>
        </w:rPr>
        <w:fldChar w:fldCharType="separate"/>
      </w:r>
      <w:r w:rsidR="00C166D1" w:rsidRPr="003134E2">
        <w:rPr>
          <w:rFonts w:asciiTheme="minorHAnsi" w:hAnsiTheme="minorHAnsi" w:cstheme="minorHAnsi"/>
          <w:noProof/>
          <w:sz w:val="24"/>
          <w:szCs w:val="24"/>
        </w:rPr>
        <w:t xml:space="preserve">( Liu </w:t>
      </w:r>
      <w:r w:rsidR="00790C4E" w:rsidRPr="003134E2">
        <w:rPr>
          <w:rFonts w:asciiTheme="minorHAnsi" w:hAnsiTheme="minorHAnsi" w:cstheme="minorHAnsi"/>
          <w:noProof/>
          <w:sz w:val="24"/>
          <w:szCs w:val="24"/>
        </w:rPr>
        <w:t xml:space="preserve">and </w:t>
      </w:r>
      <w:r w:rsidR="00C166D1" w:rsidRPr="003134E2">
        <w:rPr>
          <w:rFonts w:asciiTheme="minorHAnsi" w:hAnsiTheme="minorHAnsi" w:cstheme="minorHAnsi"/>
          <w:noProof/>
          <w:sz w:val="24"/>
          <w:szCs w:val="24"/>
        </w:rPr>
        <w:t>Kong, 2014a)</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These features of MPC makes it robust to abrupt changes in rotor current, torque and incorporate economic objectives as part of the control requirements. Enormous research works have been conducted in the area of  tracking the power of a DFIG system, using different control schemes such as standard vector control (stator flux orientation or grid voltage orientation), direct power control (DPC), direct torque control (DTC), sliding mode (SMC), high order sliding mode, artificial intelligent approach based on Takagi-</w:t>
      </w:r>
      <w:proofErr w:type="spellStart"/>
      <w:r w:rsidRPr="003134E2">
        <w:rPr>
          <w:rFonts w:asciiTheme="minorHAnsi" w:hAnsiTheme="minorHAnsi" w:cstheme="minorHAnsi"/>
          <w:sz w:val="24"/>
          <w:szCs w:val="24"/>
        </w:rPr>
        <w:t>Sugeno</w:t>
      </w:r>
      <w:proofErr w:type="spellEnd"/>
      <w:r w:rsidRPr="003134E2">
        <w:rPr>
          <w:rFonts w:asciiTheme="minorHAnsi" w:hAnsiTheme="minorHAnsi" w:cstheme="minorHAnsi"/>
          <w:sz w:val="24"/>
          <w:szCs w:val="24"/>
        </w:rPr>
        <w:t xml:space="preserve"> fuzzy, digital signal processor (DSP) and field programmable gate array (FPGA) for obtaining an improved performance for doubly fed induction generator </w:t>
      </w:r>
      <w:r w:rsidRPr="003134E2">
        <w:rPr>
          <w:rFonts w:asciiTheme="minorHAnsi" w:hAnsiTheme="minorHAnsi" w:cstheme="minorHAnsi"/>
          <w:sz w:val="24"/>
          <w:szCs w:val="24"/>
        </w:rPr>
        <w:fldChar w:fldCharType="begin">
          <w:fldData xml:space="preserve">PEVuZE5vdGU+PENpdGU+PEF1dGhvcj5NYXJpYW4gUCBLYXptaWVya293c2tpPC9BdXRob3I+PFll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</w:fldData>
        </w:fldChar>
      </w:r>
      <w:r w:rsidRPr="003134E2">
        <w:rPr>
          <w:rFonts w:asciiTheme="minorHAnsi" w:hAnsiTheme="minorHAnsi" w:cstheme="minorHAnsi"/>
          <w:sz w:val="24"/>
          <w:szCs w:val="24"/>
        </w:rPr>
        <w:instrText xml:space="preserve"> ADDIN EN.CITE </w:instrText>
      </w:r>
      <w:r w:rsidRPr="003134E2">
        <w:rPr>
          <w:rFonts w:asciiTheme="minorHAnsi" w:hAnsiTheme="minorHAnsi" w:cstheme="minorHAnsi"/>
          <w:sz w:val="24"/>
          <w:szCs w:val="24"/>
        </w:rPr>
        <w:fldChar w:fldCharType="begin">
          <w:fldData xml:space="preserve">PEVuZE5vdGU+PENpdGU+PEF1dGhvcj5NYXJpYW4gUCBLYXptaWVya293c2tpPC9BdXRob3I+PFll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</w:fldData>
        </w:fldChar>
      </w:r>
      <w:r w:rsidRPr="003134E2">
        <w:rPr>
          <w:rFonts w:asciiTheme="minorHAnsi" w:hAnsiTheme="minorHAnsi" w:cstheme="minorHAnsi"/>
          <w:sz w:val="24"/>
          <w:szCs w:val="24"/>
        </w:rPr>
        <w:instrText xml:space="preserve"> ADDIN EN.CITE.DATA </w:instrText>
      </w:r>
      <w:r w:rsidRPr="003134E2">
        <w:rPr>
          <w:rFonts w:asciiTheme="minorHAnsi" w:hAnsiTheme="minorHAnsi" w:cstheme="minorHAnsi"/>
          <w:sz w:val="24"/>
          <w:szCs w:val="24"/>
        </w:rPr>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 Kazmierkowski</w:t>
      </w:r>
      <w:r w:rsidRPr="003134E2">
        <w:rPr>
          <w:rFonts w:asciiTheme="minorHAnsi" w:hAnsiTheme="minorHAnsi" w:cstheme="minorHAnsi"/>
          <w:i/>
          <w:noProof/>
          <w:sz w:val="24"/>
          <w:szCs w:val="24"/>
        </w:rPr>
        <w:t xml:space="preserve"> et al.</w:t>
      </w:r>
      <w:r w:rsidRPr="003134E2">
        <w:rPr>
          <w:rFonts w:asciiTheme="minorHAnsi" w:hAnsiTheme="minorHAnsi" w:cstheme="minorHAnsi"/>
          <w:noProof/>
          <w:sz w:val="24"/>
          <w:szCs w:val="24"/>
        </w:rPr>
        <w:t>, 2011; Mishra</w:t>
      </w:r>
      <w:r w:rsidRPr="003134E2">
        <w:rPr>
          <w:rFonts w:asciiTheme="minorHAnsi" w:hAnsiTheme="minorHAnsi" w:cstheme="minorHAnsi"/>
          <w:i/>
          <w:noProof/>
          <w:sz w:val="24"/>
          <w:szCs w:val="24"/>
        </w:rPr>
        <w:t xml:space="preserve"> et al.</w:t>
      </w:r>
      <w:r w:rsidRPr="003134E2">
        <w:rPr>
          <w:rFonts w:asciiTheme="minorHAnsi" w:hAnsiTheme="minorHAnsi" w:cstheme="minorHAnsi"/>
          <w:noProof/>
          <w:sz w:val="24"/>
          <w:szCs w:val="24"/>
        </w:rPr>
        <w:t xml:space="preserve">, 2009; Pati </w:t>
      </w:r>
      <w:r w:rsidR="00790C4E" w:rsidRPr="003134E2">
        <w:rPr>
          <w:rFonts w:asciiTheme="minorHAnsi" w:hAnsiTheme="minorHAnsi" w:cstheme="minorHAnsi"/>
          <w:noProof/>
          <w:sz w:val="24"/>
          <w:szCs w:val="24"/>
        </w:rPr>
        <w:t xml:space="preserve">and </w:t>
      </w:r>
      <w:r w:rsidRPr="003134E2">
        <w:rPr>
          <w:rFonts w:asciiTheme="minorHAnsi" w:hAnsiTheme="minorHAnsi" w:cstheme="minorHAnsi"/>
          <w:noProof/>
          <w:sz w:val="24"/>
          <w:szCs w:val="24"/>
        </w:rPr>
        <w:t>Samantray, 2014; Susperregui</w:t>
      </w:r>
      <w:r w:rsidRPr="003134E2">
        <w:rPr>
          <w:rFonts w:asciiTheme="minorHAnsi" w:hAnsiTheme="minorHAnsi" w:cstheme="minorHAnsi"/>
          <w:i/>
          <w:noProof/>
          <w:sz w:val="24"/>
          <w:szCs w:val="24"/>
        </w:rPr>
        <w:t xml:space="preserve"> et al.</w:t>
      </w:r>
      <w:r w:rsidRPr="003134E2">
        <w:rPr>
          <w:rFonts w:asciiTheme="minorHAnsi" w:hAnsiTheme="minorHAnsi" w:cstheme="minorHAnsi"/>
          <w:noProof/>
          <w:sz w:val="24"/>
          <w:szCs w:val="24"/>
        </w:rPr>
        <w:t>, 2013; Xibo</w:t>
      </w:r>
      <w:r w:rsidRPr="003134E2">
        <w:rPr>
          <w:rFonts w:asciiTheme="minorHAnsi" w:hAnsiTheme="minorHAnsi" w:cstheme="minorHAnsi"/>
          <w:i/>
          <w:noProof/>
          <w:sz w:val="24"/>
          <w:szCs w:val="24"/>
        </w:rPr>
        <w:t xml:space="preserve"> et al.</w:t>
      </w:r>
      <w:r w:rsidRPr="003134E2">
        <w:rPr>
          <w:rFonts w:asciiTheme="minorHAnsi" w:hAnsiTheme="minorHAnsi" w:cstheme="minorHAnsi"/>
          <w:noProof/>
          <w:sz w:val="24"/>
          <w:szCs w:val="24"/>
        </w:rPr>
        <w:t>, 2008)</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Model predictive control is an advanced control scheme with numerous applications in high complex multivariable industrial process control </w:t>
      </w:r>
      <w:r w:rsidRPr="003134E2">
        <w:rPr>
          <w:rFonts w:asciiTheme="minorHAnsi" w:hAnsiTheme="minorHAnsi" w:cstheme="minorHAnsi"/>
          <w:sz w:val="24"/>
          <w:szCs w:val="24"/>
        </w:rPr>
        <w:fldChar w:fldCharType="begin"/>
      </w:r>
      <w:r w:rsidR="00C166D1" w:rsidRPr="003134E2">
        <w:rPr>
          <w:rFonts w:asciiTheme="minorHAnsi" w:hAnsiTheme="minorHAnsi" w:cstheme="minorHAnsi"/>
          <w:sz w:val="24"/>
          <w:szCs w:val="24"/>
        </w:rPr>
        <w:instrText xml:space="preserve"> ADDIN EN.CITE &lt;EndNote&gt;&lt;Cite&gt;&lt;Author&gt;Liu&lt;/Author&gt;&lt;Year&gt;2014&lt;/Year&gt;&lt;RecNum&gt;2037&lt;/RecNum&gt;&lt;DisplayText&gt;(Bemporad, 2006; X. Liu &amp;amp; Kong, 2014b)&lt;/DisplayText&gt;&lt;record&gt;&lt;rec-number&gt;2037&lt;/rec-number&gt;&lt;foreign-keys&gt;&lt;key app="EN" db-id="dte2s20wsdrrtjeavxmvftzdaxsdvxs00wxw"&gt;2037&lt;/key&gt;&lt;/foreign-keys&gt;&lt;ref-type name="Journal Article"&gt;17&lt;/ref-type&gt;&lt;contributors&gt;&lt;authors&gt;&lt;author&gt;Xiangjie Liu&lt;/author&gt;&lt;author&gt;Xiaobing Kong&lt;/author&gt;&lt;/authors&gt;&lt;/contributors&gt;&lt;titles&gt;&lt;title&gt;Nonlinear Model Predictive Control for DFIG-Based Wind Power Generation&lt;/title&gt;&lt;secondary-title&gt;IEEE TRANSACTIONS ON AUTOMATION SCIENCE AND ENGINEERING&lt;/secondary-title&gt;&lt;/titles&gt;&lt;periodical&gt;&lt;full-title&gt;IEEE Transactions on Automation Science and Engineering&lt;/full-title&gt;&lt;/periodical&gt;&lt;pages&gt;1047-1055&lt;/pages&gt;&lt;volume&gt;11&lt;/volume&gt;&lt;number&gt;4&lt;/number&gt;&lt;section&gt;1046&lt;/section&gt;&lt;dates&gt;&lt;year&gt;2014&lt;/year&gt;&lt;/dates&gt;&lt;urls&gt;&lt;/urls&gt;&lt;electronic-resource-num&gt;10.1109/TASE.2013.2284066&lt;/electronic-resource-num&gt;&lt;/record&gt;&lt;/Cite&gt;&lt;Cite&gt;&lt;Author&gt;Bemporad&lt;/Author&gt;&lt;Year&gt;2006&lt;/Year&gt;&lt;RecNum&gt;2006&lt;/RecNum&gt;&lt;record&gt;&lt;rec-number&gt;2006&lt;/rec-number&gt;&lt;foreign-keys&gt;&lt;key app="EN" db-id="w9ewdrrv05e0fbef5x8pxa2t2w9azw2ea9zx" timestamp="1519918818"&gt;2006&lt;/key&gt;&lt;/foreign-keys&gt;&lt;ref-type name="Conference Proceedings"&gt;10&lt;/ref-type&gt;&lt;contributors&gt;&lt;authors&gt;&lt;author&gt;Bemporad, Alberto&lt;/author&gt;&lt;/authors&gt;&lt;/contributors&gt;&lt;titles&gt;&lt;title&gt;Model predictive control design: New trends and tools&lt;/title&gt;&lt;secondary-title&gt;Proceedings of the 45th IEEE Conference on Decision and Control&lt;/secondary-title&gt;&lt;/titles&gt;&lt;pages&gt;6678-6683&lt;/pages&gt;&lt;dates&gt;&lt;year&gt;2006&lt;/year&gt;&lt;/dates&gt;&lt;publisher&gt;IEEE&lt;/publisher&gt;&lt;isbn&gt;1424401712&lt;/isbn&gt;&lt;urls&gt;&lt;/urls&gt;&lt;/record&gt;&lt;/Cite&gt;&lt;/EndNote&gt;</w:instrText>
      </w:r>
      <w:r w:rsidRPr="003134E2">
        <w:rPr>
          <w:rFonts w:asciiTheme="minorHAnsi" w:hAnsiTheme="minorHAnsi" w:cstheme="minorHAnsi"/>
          <w:sz w:val="24"/>
          <w:szCs w:val="24"/>
        </w:rPr>
        <w:fldChar w:fldCharType="separate"/>
      </w:r>
      <w:r w:rsidR="00C166D1" w:rsidRPr="003134E2">
        <w:rPr>
          <w:rFonts w:asciiTheme="minorHAnsi" w:hAnsiTheme="minorHAnsi" w:cstheme="minorHAnsi"/>
          <w:noProof/>
          <w:sz w:val="24"/>
          <w:szCs w:val="24"/>
        </w:rPr>
        <w:t xml:space="preserve">(Bemporad, 2006; Liu </w:t>
      </w:r>
      <w:r w:rsidR="00790C4E" w:rsidRPr="003134E2">
        <w:rPr>
          <w:rFonts w:asciiTheme="minorHAnsi" w:hAnsiTheme="minorHAnsi" w:cstheme="minorHAnsi"/>
          <w:noProof/>
          <w:sz w:val="24"/>
          <w:szCs w:val="24"/>
        </w:rPr>
        <w:t xml:space="preserve">and </w:t>
      </w:r>
      <w:r w:rsidR="00C166D1" w:rsidRPr="003134E2">
        <w:rPr>
          <w:rFonts w:asciiTheme="minorHAnsi" w:hAnsiTheme="minorHAnsi" w:cstheme="minorHAnsi"/>
          <w:noProof/>
          <w:sz w:val="24"/>
          <w:szCs w:val="24"/>
        </w:rPr>
        <w:t>Kong, 2014b)</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The idea of MPC is to start with a model of an open-loop process that explains the dynamic relations among system variable </w:t>
      </w:r>
      <w:proofErr w:type="spellStart"/>
      <w:r w:rsidRPr="003134E2">
        <w:rPr>
          <w:rFonts w:asciiTheme="minorHAnsi" w:hAnsiTheme="minorHAnsi" w:cstheme="minorHAnsi"/>
          <w:sz w:val="24"/>
          <w:szCs w:val="24"/>
        </w:rPr>
        <w:t>i.e</w:t>
      </w:r>
      <w:proofErr w:type="spellEnd"/>
      <w:r w:rsidRPr="003134E2">
        <w:rPr>
          <w:rFonts w:asciiTheme="minorHAnsi" w:hAnsiTheme="minorHAnsi" w:cstheme="minorHAnsi"/>
          <w:sz w:val="24"/>
          <w:szCs w:val="24"/>
        </w:rPr>
        <w:t xml:space="preserve"> inputs, internal state and outputs. Then constraint specifications on system variables are added, such as input limitations and desired ranges where states and output should remain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&lt;EndNote&gt;&lt;Cite&gt;&lt;Author&gt;Bemporad&lt;/Author&gt;&lt;Year&gt;2006&lt;/Year&gt;&lt;RecNum&gt;2006&lt;/RecNum&gt;&lt;DisplayText&gt;(Bemporad, 2006)&lt;/DisplayText&gt;&lt;record&gt;&lt;rec-number&gt;2006&lt;/rec-number&gt;&lt;foreign-keys&gt;&lt;key app="EN" db-id="w9ewdrrv05e0fbef5x8pxa2t2w9azw2ea9zx" timestamp="1519918818"&gt;2006&lt;/key&gt;&lt;/foreign-keys&gt;&lt;ref-type name="Conference Proceedings"&gt;10&lt;/ref-type&gt;&lt;contributors&gt;&lt;authors&gt;&lt;author&gt;Bemporad, Alberto&lt;/author&gt;&lt;/authors&gt;&lt;/contributors&gt;&lt;titles&gt;&lt;title&gt;Model predictive control design: New trends and tools&lt;/title&gt;&lt;secondary-title&gt;Proceedings of the 45th IEEE Conference on Decision and Control&lt;/secondary-title&gt;&lt;/titles&gt;&lt;pages&gt;6678-6683&lt;/pages&gt;&lt;dates&gt;&lt;year&gt;2006&lt;/year&gt;&lt;/dates&gt;&lt;publisher&gt;IEEE&lt;/publisher&gt;&lt;isbn&gt;1424401712&lt;/isbn&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(Bemporad, 2006)</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Desired performance specifications complete the control problem setup and expressed through different weights on tracking errors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&lt;EndNote&gt;&lt;Cite&gt;&lt;Author&gt;Bemporad&lt;/Author&gt;&lt;Year&gt;2006&lt;/Year&gt;&lt;RecNum&gt;2006&lt;/RecNum&gt;&lt;DisplayText&gt;(Bemporad, 2006)&lt;/DisplayText&gt;&lt;record&gt;&lt;rec-number&gt;2006&lt;/rec-number&gt;&lt;foreign-keys&gt;&lt;key app="EN" db-id="w9ewdrrv05e0fbef5x8pxa2t2w9azw2ea9zx" timestamp="1519918818"&gt;2006&lt;/key&gt;&lt;/foreign-keys&gt;&lt;ref-type name="Conference Proceedings"&gt;10&lt;/ref-type&gt;&lt;contributors&gt;&lt;authors&gt;&lt;author&gt;Bemporad, Alberto&lt;/author&gt;&lt;/authors&gt;&lt;/contributors&gt;&lt;titles&gt;&lt;title&gt;Model predictive control design: New trends and tools&lt;/title&gt;&lt;secondary-title&gt;Proceedings of the 45th IEEE Conference on Decision and Control&lt;/secondary-title&gt;&lt;/titles&gt;&lt;pages&gt;6678-6683&lt;/pages&gt;&lt;dates&gt;&lt;year&gt;2006&lt;/year&gt;&lt;/dates&gt;&lt;publisher&gt;IEEE&lt;/publisher&gt;&lt;isbn&gt;1424401712&lt;/isbn&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(Bemporad, 2006)</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.The model based predictive control involves a class of control techniques that consist of two element, the model of the system being controlled and the optimizer that determines the optimal features control actions </w:t>
      </w:r>
      <w:r w:rsidRPr="003134E2">
        <w:rPr>
          <w:rFonts w:asciiTheme="minorHAnsi" w:hAnsiTheme="minorHAnsi" w:cstheme="minorHAnsi"/>
          <w:sz w:val="24"/>
          <w:szCs w:val="24"/>
        </w:rPr>
        <w:fldChar w:fldCharType="begin"/>
      </w:r>
      <w:r w:rsidR="00C166D1" w:rsidRPr="003134E2">
        <w:rPr>
          <w:rFonts w:asciiTheme="minorHAnsi" w:hAnsiTheme="minorHAnsi" w:cstheme="minorHAnsi"/>
          <w:sz w:val="24"/>
          <w:szCs w:val="24"/>
        </w:rPr>
        <w:instrText xml:space="preserve"> ADDIN EN.CITE &lt;EndNote&gt;&lt;Cite&gt;&lt;Author&gt;Alfeu Filho&lt;/Author&gt;&lt;Year&gt;2011&lt;/Year&gt;&lt;RecNum&gt;2015&lt;/RecNum&gt;&lt;DisplayText&gt;(Alfeu Filho &amp;amp; de Oliveira Filho, 2011)&lt;/DisplayText&gt;&lt;record&gt;&lt;rec-number&gt;2015&lt;/rec-number&gt;&lt;foreign-keys&gt;&lt;key app="EN" db-id="w9ewdrrv05e0fbef5x8pxa2t2w9azw2ea9zx" timestamp="1519918927"&gt;2015&lt;/key&gt;&lt;/foreign-keys&gt;&lt;ref-type name="Journal Article"&gt;17&lt;/ref-type&gt;&lt;contributors&gt;&lt;authors&gt;&lt;author&gt;Alfeu Filho, J Sguarezi&lt;/author&gt;&lt;author&gt;de Oliveira Filho, Milton E&lt;/author&gt;&lt;/authors&gt;&lt;/contributors&gt;&lt;titles&gt;&lt;title&gt;A predictive power control for wind energy&lt;/title&gt;&lt;secondary-title&gt;Sustainable Energy, IEEE Transactions on&lt;/secondary-title&gt;&lt;/titles&gt;&lt;periodical&gt;&lt;full-title&gt;Sustainable Energy, IEEE Transactions on&lt;/full-title&gt;&lt;/periodical&gt;&lt;pages&gt;97-105&lt;/pages&gt;&lt;volume&gt;2&lt;/volume&gt;&lt;number&gt;1&lt;/number&gt;&lt;dates&gt;&lt;year&gt;2011&lt;/year&gt;&lt;/dates&gt;&lt;isbn&gt;1949-3029&lt;/isbn&gt;&lt;urls&gt;&lt;/urls&gt;&lt;/record&gt;&lt;/Cite&gt;&lt;/EndNote&gt;</w:instrText>
      </w:r>
      <w:r w:rsidRPr="003134E2">
        <w:rPr>
          <w:rFonts w:asciiTheme="minorHAnsi" w:hAnsiTheme="minorHAnsi" w:cstheme="minorHAnsi"/>
          <w:sz w:val="24"/>
          <w:szCs w:val="24"/>
        </w:rPr>
        <w:fldChar w:fldCharType="separate"/>
      </w:r>
      <w:r w:rsidR="00C166D1" w:rsidRPr="003134E2">
        <w:rPr>
          <w:rFonts w:asciiTheme="minorHAnsi" w:hAnsiTheme="minorHAnsi" w:cstheme="minorHAnsi"/>
          <w:noProof/>
          <w:sz w:val="24"/>
          <w:szCs w:val="24"/>
        </w:rPr>
        <w:t xml:space="preserve">(Filho </w:t>
      </w:r>
      <w:r w:rsidR="00233E18">
        <w:rPr>
          <w:rFonts w:asciiTheme="minorHAnsi" w:hAnsiTheme="minorHAnsi" w:cstheme="minorHAnsi"/>
          <w:noProof/>
          <w:sz w:val="24"/>
          <w:szCs w:val="24"/>
        </w:rPr>
        <w:t>and</w:t>
      </w:r>
      <w:r w:rsidR="00C166D1" w:rsidRPr="003134E2">
        <w:rPr>
          <w:rFonts w:asciiTheme="minorHAnsi" w:hAnsiTheme="minorHAnsi" w:cstheme="minorHAnsi"/>
          <w:noProof/>
          <w:sz w:val="24"/>
          <w:szCs w:val="24"/>
        </w:rPr>
        <w:t xml:space="preserve"> </w:t>
      </w:r>
      <w:r w:rsidR="00233E18">
        <w:rPr>
          <w:rFonts w:asciiTheme="minorHAnsi" w:hAnsiTheme="minorHAnsi" w:cstheme="minorHAnsi"/>
          <w:noProof/>
          <w:sz w:val="24"/>
          <w:szCs w:val="24"/>
        </w:rPr>
        <w:t>de Oliveira</w:t>
      </w:r>
      <w:r w:rsidR="00C166D1" w:rsidRPr="003134E2">
        <w:rPr>
          <w:rFonts w:asciiTheme="minorHAnsi" w:hAnsiTheme="minorHAnsi" w:cstheme="minorHAnsi"/>
          <w:noProof/>
          <w:sz w:val="24"/>
          <w:szCs w:val="24"/>
        </w:rPr>
        <w:t>, 2011)</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The system model is used to predict the future behavior of the system control law obtained by optimizing an objective function. The cost function considers the effort needed to control the deviation between the expected and the real value </w:t>
      </w:r>
      <w:r w:rsidRPr="003134E2">
        <w:rPr>
          <w:rFonts w:asciiTheme="minorHAnsi" w:hAnsiTheme="minorHAnsi" w:cstheme="minorHAnsi"/>
          <w:sz w:val="24"/>
          <w:szCs w:val="24"/>
        </w:rPr>
        <w:fldChar w:fldCharType="begin"/>
      </w:r>
      <w:r w:rsidR="00C166D1" w:rsidRPr="003134E2">
        <w:rPr>
          <w:rFonts w:asciiTheme="minorHAnsi" w:hAnsiTheme="minorHAnsi" w:cstheme="minorHAnsi"/>
          <w:sz w:val="24"/>
          <w:szCs w:val="24"/>
        </w:rPr>
        <w:instrText xml:space="preserve"> ADDIN EN.CITE &lt;EndNote&gt;&lt;Cite&gt;&lt;Author&gt;Alfeu Filho&lt;/Author&gt;&lt;Year&gt;2011&lt;/Year&gt;&lt;RecNum&gt;2015&lt;/RecNum&gt;&lt;DisplayText&gt;(Alfeu Filho &amp;amp; de Oliveira Filho, 2011)&lt;/DisplayText&gt;&lt;record&gt;&lt;rec-number&gt;2015&lt;/rec-number&gt;&lt;foreign-keys&gt;&lt;key app="EN" db-id="w9ewdrrv05e0fbef5x8pxa2t2w9azw2ea9zx" timestamp="1519918927"&gt;2015&lt;/key&gt;&lt;/foreign-keys&gt;&lt;ref-type name="Journal Article"&gt;17&lt;/ref-type&gt;&lt;contributors&gt;&lt;authors&gt;&lt;author&gt;Alfeu Filho, J Sguarezi&lt;/author&gt;&lt;author&gt;de Oliveira Filho, Milton E&lt;/author&gt;&lt;/authors&gt;&lt;/contributors&gt;&lt;titles&gt;&lt;title&gt;A predictive power control for wind energy&lt;/title&gt;&lt;secondary-title&gt;Sustainable Energy, IEEE Transactions on&lt;/secondary-title&gt;&lt;/titles&gt;&lt;periodical&gt;&lt;full-title&gt;Sustainable Energy, IEEE Transactions on&lt;/full-title&gt;&lt;/periodical&gt;&lt;pages&gt;97-105&lt;/pages&gt;&lt;volume&gt;2&lt;/volume&gt;&lt;number&gt;1&lt;/number&gt;&lt;dates&gt;&lt;year&gt;2011&lt;/year&gt;&lt;/dates&gt;&lt;isbn&gt;1949-3029&lt;/isbn&gt;&lt;urls&gt;&lt;/urls&gt;&lt;/record&gt;&lt;/Cite&gt;&lt;/EndNote&gt;</w:instrText>
      </w:r>
      <w:r w:rsidRPr="003134E2">
        <w:rPr>
          <w:rFonts w:asciiTheme="minorHAnsi" w:hAnsiTheme="minorHAnsi" w:cstheme="minorHAnsi"/>
          <w:sz w:val="24"/>
          <w:szCs w:val="24"/>
        </w:rPr>
        <w:fldChar w:fldCharType="separate"/>
      </w:r>
      <w:r w:rsidR="003C3F89" w:rsidRPr="003134E2">
        <w:rPr>
          <w:rFonts w:asciiTheme="minorHAnsi" w:hAnsiTheme="minorHAnsi" w:cstheme="minorHAnsi"/>
          <w:noProof/>
          <w:sz w:val="24"/>
          <w:szCs w:val="24"/>
        </w:rPr>
        <w:t>(</w:t>
      </w:r>
      <w:r w:rsidR="00C166D1" w:rsidRPr="003134E2">
        <w:rPr>
          <w:rFonts w:asciiTheme="minorHAnsi" w:hAnsiTheme="minorHAnsi" w:cstheme="minorHAnsi"/>
          <w:noProof/>
          <w:sz w:val="24"/>
          <w:szCs w:val="24"/>
        </w:rPr>
        <w:t xml:space="preserve">Filho </w:t>
      </w:r>
      <w:r w:rsidR="00233E18">
        <w:rPr>
          <w:rFonts w:asciiTheme="minorHAnsi" w:hAnsiTheme="minorHAnsi" w:cstheme="minorHAnsi"/>
          <w:noProof/>
          <w:sz w:val="24"/>
          <w:szCs w:val="24"/>
        </w:rPr>
        <w:t>and</w:t>
      </w:r>
      <w:r w:rsidR="00C166D1" w:rsidRPr="003134E2">
        <w:rPr>
          <w:rFonts w:asciiTheme="minorHAnsi" w:hAnsiTheme="minorHAnsi" w:cstheme="minorHAnsi"/>
          <w:noProof/>
          <w:sz w:val="24"/>
          <w:szCs w:val="24"/>
        </w:rPr>
        <w:t xml:space="preserve"> de Oliveira, 2011)</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The use of MPC scheme is gaining more recognition due to its ability to incorporate state and input constraint within the control model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&lt;EndNote&gt;&lt;Cite&gt;&lt;Author&gt;Evans&lt;/Author&gt;&lt;Year&gt;2015&lt;/Year&gt;&lt;RecNum&gt;2012&lt;/RecNum&gt;&lt;DisplayText&gt;(Evans&lt;style face="italic"&gt; et al.&lt;/style&gt;, 2015)&lt;/DisplayText&gt;&lt;record&gt;&lt;rec-number&gt;2012&lt;/rec-number&gt;&lt;foreign-keys&gt;&lt;key app="EN" db-id="w9ewdrrv05e0fbef5x8pxa2t2w9azw2ea9zx" timestamp="1519918883"&gt;2012&lt;/key&gt;&lt;/foreign-keys&gt;&lt;ref-type name="Journal Article"&gt;17&lt;/ref-type&gt;&lt;contributors&gt;&lt;authors&gt;&lt;author&gt;Evans, Martin A&lt;/author&gt;&lt;author&gt;Cannon, Mark&lt;/author&gt;&lt;author&gt;Kouvaritakis, Basil&lt;/author&gt;&lt;/authors&gt;&lt;/contributors&gt;&lt;titles&gt;&lt;title&gt;Robust MPC tower damping for variable speed wind turbines&lt;/title&gt;&lt;secondary-title&gt;IEEE Transactions on Control Systems Technology&lt;/secondary-title&gt;&lt;/titles&gt;&lt;periodical&gt;&lt;full-title&gt;IEEE Transactions on Control Systems Technology&lt;/full-title&gt;&lt;/periodical&gt;&lt;pages&gt;290-296&lt;/pages&gt;&lt;volume&gt;23&lt;/volume&gt;&lt;number&gt;1&lt;/number&gt;&lt;dates&gt;&lt;year&gt;2015&lt;/year&gt;&lt;/dates&gt;&lt;isbn&gt;1063-6536&lt;/isbn&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(Evans</w:t>
      </w:r>
      <w:r w:rsidRPr="003134E2">
        <w:rPr>
          <w:rFonts w:asciiTheme="minorHAnsi" w:hAnsiTheme="minorHAnsi" w:cstheme="minorHAnsi"/>
          <w:i/>
          <w:noProof/>
          <w:sz w:val="24"/>
          <w:szCs w:val="24"/>
        </w:rPr>
        <w:t xml:space="preserve"> et al.</w:t>
      </w:r>
      <w:r w:rsidRPr="003134E2">
        <w:rPr>
          <w:rFonts w:asciiTheme="minorHAnsi" w:hAnsiTheme="minorHAnsi" w:cstheme="minorHAnsi"/>
          <w:noProof/>
          <w:sz w:val="24"/>
          <w:szCs w:val="24"/>
        </w:rPr>
        <w:t>, 2015)</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In addition, the MPC accounts for the effect of multiplicative and additive uncertainties in its prediction horizon as compared to other control techniques to ensures efficient set point tracking.  This work developed multiple model predictive control scheme capable of extracting the maximum power from a wind turbine system under unbalanced network condition. </w:t>
      </w:r>
    </w:p>
    <w:p w14:paraId="2F4AAE52" w14:textId="77A07CB4" w:rsidR="00F71B7E" w:rsidRDefault="00F71B7E" w:rsidP="00233E18">
      <w:pPr>
        <w:pStyle w:val="Text"/>
        <w:spacing w:line="240" w:lineRule="auto"/>
        <w:ind w:firstLine="0"/>
        <w:rPr>
          <w:rFonts w:asciiTheme="minorHAnsi" w:hAnsiTheme="minorHAnsi" w:cstheme="minorHAnsi"/>
          <w:sz w:val="24"/>
          <w:szCs w:val="24"/>
        </w:rPr>
      </w:pPr>
    </w:p>
    <w:p w14:paraId="1D86B2DD" w14:textId="77777777" w:rsidR="00576CCB" w:rsidRPr="003134E2" w:rsidRDefault="00576CCB" w:rsidP="003134E2">
      <w:pPr>
        <w:pStyle w:val="Text"/>
        <w:spacing w:line="240" w:lineRule="auto"/>
        <w:ind w:firstLine="0"/>
        <w:rPr>
          <w:rFonts w:asciiTheme="minorHAnsi" w:hAnsiTheme="minorHAnsi" w:cstheme="minorHAnsi"/>
          <w:sz w:val="24"/>
          <w:szCs w:val="24"/>
        </w:rPr>
      </w:pPr>
    </w:p>
    <w:p w14:paraId="5F0E47CB" w14:textId="3E7E91C4" w:rsidR="00F71B7E" w:rsidRPr="003134E2" w:rsidRDefault="00233E18" w:rsidP="003134E2">
      <w:pPr>
        <w:pStyle w:val="Heading1"/>
        <w:tabs>
          <w:tab w:val="left" w:pos="0"/>
        </w:tabs>
        <w:spacing w:before="0" w:after="0"/>
        <w:jc w:val="left"/>
        <w:rPr>
          <w:rFonts w:asciiTheme="minorHAnsi" w:hAnsiTheme="minorHAnsi" w:cstheme="minorHAnsi"/>
          <w:b/>
          <w:sz w:val="24"/>
          <w:szCs w:val="24"/>
        </w:rPr>
      </w:pPr>
      <w:r>
        <w:rPr>
          <w:rFonts w:asciiTheme="minorHAnsi" w:hAnsiTheme="minorHAnsi" w:cstheme="minorHAnsi"/>
          <w:b/>
          <w:sz w:val="24"/>
          <w:szCs w:val="24"/>
          <w:lang w:val="en-US"/>
        </w:rPr>
        <w:lastRenderedPageBreak/>
        <w:t xml:space="preserve">2.0 </w:t>
      </w:r>
      <w:r w:rsidR="00F71B7E" w:rsidRPr="003134E2">
        <w:rPr>
          <w:rFonts w:asciiTheme="minorHAnsi" w:hAnsiTheme="minorHAnsi" w:cstheme="minorHAnsi"/>
          <w:b/>
          <w:sz w:val="24"/>
          <w:szCs w:val="24"/>
        </w:rPr>
        <w:t>MATERIALS AND METHOD</w:t>
      </w:r>
      <w:r w:rsidR="00F71B7E" w:rsidRPr="003134E2">
        <w:rPr>
          <w:rFonts w:asciiTheme="minorHAnsi" w:hAnsiTheme="minorHAnsi" w:cstheme="minorHAnsi"/>
          <w:b/>
          <w:sz w:val="24"/>
          <w:szCs w:val="24"/>
          <w:lang w:val="en-US"/>
        </w:rPr>
        <w:t>S</w:t>
      </w:r>
    </w:p>
    <w:p w14:paraId="41E525F1" w14:textId="523E0035"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The DFIG based on wind energy conversion system comprises multiple models such as wind, aerodynamic, pitch and </w:t>
      </w:r>
      <w:r w:rsidR="00C00B10" w:rsidRPr="003134E2">
        <w:rPr>
          <w:rFonts w:asciiTheme="minorHAnsi" w:hAnsiTheme="minorHAnsi" w:cstheme="minorHAnsi"/>
          <w:sz w:val="24"/>
          <w:szCs w:val="24"/>
        </w:rPr>
        <w:t>t</w:t>
      </w:r>
      <w:r w:rsidRPr="003134E2">
        <w:rPr>
          <w:rFonts w:asciiTheme="minorHAnsi" w:hAnsiTheme="minorHAnsi" w:cstheme="minorHAnsi"/>
          <w:sz w:val="24"/>
          <w:szCs w:val="24"/>
        </w:rPr>
        <w:t xml:space="preserve">orque actuator, </w:t>
      </w:r>
      <w:r w:rsidR="00C00B10" w:rsidRPr="003134E2">
        <w:rPr>
          <w:rFonts w:asciiTheme="minorHAnsi" w:hAnsiTheme="minorHAnsi" w:cstheme="minorHAnsi"/>
          <w:sz w:val="24"/>
          <w:szCs w:val="24"/>
        </w:rPr>
        <w:t>t</w:t>
      </w:r>
      <w:r w:rsidRPr="003134E2">
        <w:rPr>
          <w:rFonts w:asciiTheme="minorHAnsi" w:hAnsiTheme="minorHAnsi" w:cstheme="minorHAnsi"/>
          <w:sz w:val="24"/>
          <w:szCs w:val="24"/>
        </w:rPr>
        <w:t>ower, generator/converter, shaft system (drive train)</w:t>
      </w:r>
      <w:r w:rsidR="00233E18">
        <w:rPr>
          <w:rFonts w:asciiTheme="minorHAnsi" w:hAnsiTheme="minorHAnsi" w:cstheme="minorHAnsi"/>
          <w:sz w:val="24"/>
          <w:szCs w:val="24"/>
        </w:rPr>
        <w:t xml:space="preserve"> </w:t>
      </w:r>
      <w:r w:rsidRPr="003134E2">
        <w:rPr>
          <w:rFonts w:asciiTheme="minorHAnsi" w:hAnsiTheme="minorHAnsi" w:cstheme="minorHAnsi"/>
          <w:sz w:val="24"/>
          <w:szCs w:val="24"/>
        </w:rPr>
        <w:t xml:space="preserve">as highlighted in Figure 1 </w:t>
      </w:r>
      <w:r w:rsidRPr="003134E2">
        <w:rPr>
          <w:rFonts w:asciiTheme="minorHAnsi" w:hAnsiTheme="minorHAnsi" w:cstheme="minorHAnsi"/>
          <w:sz w:val="24"/>
          <w:szCs w:val="24"/>
          <w:highlight w:val="yellow"/>
        </w:rPr>
        <w:fldChar w:fldCharType="begin"/>
      </w:r>
      <w:r w:rsidRPr="003134E2">
        <w:rPr>
          <w:rFonts w:asciiTheme="minorHAnsi" w:hAnsiTheme="minorHAnsi" w:cstheme="minorHAnsi"/>
          <w:sz w:val="24"/>
          <w:szCs w:val="24"/>
          <w:highlight w:val="yellow"/>
        </w:rPr>
        <w:instrText xml:space="preserve"> ADDIN EN.CITE &lt;EndNote&gt;&lt;Cite&gt;&lt;Author&gt;Liu&lt;/Author&gt;&lt;Year&gt;2014&lt;/Year&gt;&lt;RecNum&gt;17&lt;/RecNum&gt;&lt;DisplayText&gt;(Y.-z. Liu&lt;style face="italic"&gt; et al.&lt;/style&gt;, 2014)&lt;/DisplayText&gt;&lt;record&gt;&lt;rec-number&gt;17&lt;/rec-number&gt;&lt;foreign-keys&gt;&lt;key app="EN" db-id="dte2s20wsdrrtjeavxmvftzdaxsdvxs00wxw"&gt;17&lt;/key&gt;&lt;/foreign-keys&gt;&lt;ref-type name="Journal Article"&gt;17&lt;/ref-type&gt;&lt;contributors&gt;&lt;authors&gt;&lt;author&gt;Yan-zhang Liu &lt;/author&gt;&lt;author&gt;Da-Wei Zhac&lt;/author&gt;&lt;author&gt;Lei Zhang&lt;/author&gt;&lt;author&gt;Ling-zhi Zhu&lt;/author&gt;&lt;author&gt;Ning Chen&lt;/author&gt;&lt;/authors&gt;&lt;/contributors&gt;&lt;titles&gt;&lt;title&gt;Simulation Study on Transient Characteristic of DFIG Wind Turbine Systems Based on Dynamic Modeling&lt;/title&gt;&lt;secondary-title&gt;China International Conference on Electricity Distribution (CICED 2014)&lt;/secondary-title&gt;&lt;/titles&gt;&lt;periodical&gt;&lt;full-title&gt;China International Conference on Electricity Distribution (CICED 2014)&lt;/full-title&gt;&lt;/periodical&gt;&lt;pages&gt;1408, 1409, 1410&lt;/pages&gt;&lt;volume&gt;1&lt;/volume&gt;&lt;number&gt;6&lt;/number&gt;&lt;section&gt;1408&lt;/section&gt;&lt;dates&gt;&lt;year&gt;2014&lt;/year&gt;&lt;/dates&gt;&lt;urls&gt;&lt;/urls&gt;&lt;/record&gt;&lt;/Cite&gt;&lt;/EndNote&gt;</w:instrText>
      </w:r>
      <w:r w:rsidRPr="003134E2">
        <w:rPr>
          <w:rFonts w:asciiTheme="minorHAnsi" w:hAnsiTheme="minorHAnsi" w:cstheme="minorHAnsi"/>
          <w:sz w:val="24"/>
          <w:szCs w:val="24"/>
          <w:highlight w:val="yellow"/>
        </w:rPr>
        <w:fldChar w:fldCharType="separate"/>
      </w:r>
      <w:r w:rsidRPr="003134E2">
        <w:rPr>
          <w:rFonts w:asciiTheme="minorHAnsi" w:hAnsiTheme="minorHAnsi" w:cstheme="minorHAnsi"/>
          <w:noProof/>
          <w:sz w:val="24"/>
          <w:szCs w:val="24"/>
        </w:rPr>
        <w:t>(Liu</w:t>
      </w:r>
      <w:r w:rsidRPr="003134E2">
        <w:rPr>
          <w:rFonts w:asciiTheme="minorHAnsi" w:hAnsiTheme="minorHAnsi" w:cstheme="minorHAnsi"/>
          <w:i/>
          <w:noProof/>
          <w:sz w:val="24"/>
          <w:szCs w:val="24"/>
        </w:rPr>
        <w:t xml:space="preserve"> et al.</w:t>
      </w:r>
      <w:r w:rsidRPr="003134E2">
        <w:rPr>
          <w:rFonts w:asciiTheme="minorHAnsi" w:hAnsiTheme="minorHAnsi" w:cstheme="minorHAnsi"/>
          <w:noProof/>
          <w:sz w:val="24"/>
          <w:szCs w:val="24"/>
        </w:rPr>
        <w:t>,</w:t>
      </w:r>
      <w:r w:rsidR="00233E18">
        <w:rPr>
          <w:rFonts w:asciiTheme="minorHAnsi" w:hAnsiTheme="minorHAnsi" w:cstheme="minorHAnsi"/>
          <w:noProof/>
          <w:sz w:val="24"/>
          <w:szCs w:val="24"/>
        </w:rPr>
        <w:t xml:space="preserve"> </w:t>
      </w:r>
      <w:r w:rsidRPr="003134E2">
        <w:rPr>
          <w:rFonts w:asciiTheme="minorHAnsi" w:hAnsiTheme="minorHAnsi" w:cstheme="minorHAnsi"/>
          <w:noProof/>
          <w:sz w:val="24"/>
          <w:szCs w:val="24"/>
        </w:rPr>
        <w:t>2014</w:t>
      </w:r>
      <w:r w:rsidRPr="003134E2">
        <w:rPr>
          <w:rFonts w:asciiTheme="minorHAnsi" w:hAnsiTheme="minorHAnsi" w:cstheme="minorHAnsi"/>
          <w:sz w:val="24"/>
          <w:szCs w:val="24"/>
          <w:highlight w:val="yellow"/>
        </w:rPr>
        <w:fldChar w:fldCharType="end"/>
      </w:r>
      <w:r w:rsidR="00233E18">
        <w:rPr>
          <w:rFonts w:asciiTheme="minorHAnsi" w:hAnsiTheme="minorHAnsi" w:cstheme="minorHAnsi"/>
          <w:sz w:val="24"/>
          <w:szCs w:val="24"/>
        </w:rPr>
        <w:t>)</w:t>
      </w:r>
      <w:r w:rsidRPr="003134E2">
        <w:rPr>
          <w:rFonts w:asciiTheme="minorHAnsi" w:hAnsiTheme="minorHAnsi" w:cstheme="minorHAnsi"/>
          <w:sz w:val="24"/>
          <w:szCs w:val="24"/>
        </w:rPr>
        <w:t>. The elements that constitute the WECS are classified either as electrical system or the mechanical system.</w:t>
      </w:r>
    </w:p>
    <w:p w14:paraId="0EED574F" w14:textId="621795F7" w:rsidR="00F71B7E" w:rsidRPr="003134E2" w:rsidRDefault="00F71B7E" w:rsidP="003134E2">
      <w:pPr>
        <w:ind w:left="202"/>
        <w:jc w:val="center"/>
        <w:rPr>
          <w:rFonts w:asciiTheme="minorHAnsi" w:hAnsiTheme="minorHAnsi" w:cstheme="minorHAnsi"/>
          <w:sz w:val="24"/>
          <w:szCs w:val="24"/>
        </w:rPr>
      </w:pPr>
      <w:r w:rsidRPr="003134E2">
        <w:rPr>
          <w:rFonts w:asciiTheme="minorHAnsi" w:hAnsiTheme="minorHAnsi" w:cstheme="minorHAnsi"/>
          <w:noProof/>
          <w:sz w:val="24"/>
          <w:szCs w:val="24"/>
          <w:lang w:val="x-none" w:eastAsia="x-none"/>
        </w:rPr>
        <w:drawing>
          <wp:inline distT="0" distB="0" distL="0" distR="0" wp14:anchorId="13129A2F" wp14:editId="54507510">
            <wp:extent cx="5734050" cy="3228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r w:rsidRPr="003134E2">
        <w:rPr>
          <w:rFonts w:asciiTheme="minorHAnsi" w:hAnsiTheme="minorHAnsi" w:cstheme="minorHAnsi"/>
          <w:sz w:val="24"/>
          <w:szCs w:val="24"/>
        </w:rPr>
        <w:t xml:space="preserve">  </w:t>
      </w:r>
      <w:r w:rsidRPr="003134E2">
        <w:rPr>
          <w:rFonts w:asciiTheme="minorHAnsi" w:hAnsiTheme="minorHAnsi" w:cstheme="minorHAnsi"/>
          <w:b/>
          <w:bCs/>
          <w:sz w:val="24"/>
          <w:szCs w:val="24"/>
        </w:rPr>
        <w:t>Figure 1:</w:t>
      </w:r>
      <w:r w:rsidRPr="003134E2">
        <w:rPr>
          <w:rFonts w:asciiTheme="minorHAnsi" w:hAnsiTheme="minorHAnsi" w:cstheme="minorHAnsi"/>
          <w:sz w:val="24"/>
          <w:szCs w:val="24"/>
        </w:rPr>
        <w:t xml:space="preserve"> Component of Wind Energy Conversion System </w:t>
      </w:r>
      <w:r w:rsidRPr="003134E2">
        <w:rPr>
          <w:rFonts w:asciiTheme="minorHAnsi" w:hAnsiTheme="minorHAnsi" w:cstheme="minorHAnsi"/>
          <w:sz w:val="24"/>
          <w:szCs w:val="24"/>
        </w:rPr>
        <w:fldChar w:fldCharType="begin"/>
      </w:r>
      <w:r w:rsidR="00C166D1" w:rsidRPr="003134E2">
        <w:rPr>
          <w:rFonts w:asciiTheme="minorHAnsi" w:hAnsiTheme="minorHAnsi" w:cstheme="minorHAnsi"/>
          <w:sz w:val="24"/>
          <w:szCs w:val="24"/>
        </w:rPr>
        <w:instrText xml:space="preserve"> ADDIN EN.CITE &lt;EndNote&gt;&lt;Cite&gt;&lt;Author&gt;Liu&lt;/Author&gt;&lt;Year&gt;2014&lt;/Year&gt;&lt;RecNum&gt;17&lt;/RecNum&gt;&lt;DisplayText&gt;(Y.-z. Liu, Zhac, Zhang, Zhu, &amp;amp; Chen, 2014)&lt;/DisplayText&gt;&lt;record&gt;&lt;rec-number&gt;17&lt;/rec-number&gt;&lt;foreign-keys&gt;&lt;key app="EN" db-id="dte2s20wsdrrtjeavxmvftzdaxsdvxs00wxw"&gt;17&lt;/key&gt;&lt;/foreign-keys&gt;&lt;ref-type name="Journal Article"&gt;17&lt;/ref-type&gt;&lt;contributors&gt;&lt;authors&gt;&lt;author&gt;Yan-zhang Liu &lt;/author&gt;&lt;author&gt;Da-Wei Zhac&lt;/author&gt;&lt;author&gt;Lei Zhang&lt;/author&gt;&lt;author&gt;Ling-zhi Zhu&lt;/author&gt;&lt;author&gt;Ning Chen&lt;/author&gt;&lt;/authors&gt;&lt;/contributors&gt;&lt;titles&gt;&lt;title&gt;Simulation Study on Transient Characteristic of DFIG Wind Turbine Systems Based on Dynamic Modeling&lt;/title&gt;&lt;secondary-title&gt;China International Conference on Electricity Distribution (CICED 2014)&lt;/secondary-title&gt;&lt;/titles&gt;&lt;periodical&gt;&lt;full-title&gt;China International Conference on Electricity Distribution (CICED 2014)&lt;/full-title&gt;&lt;/periodical&gt;&lt;pages&gt;1408, 1409, 1410&lt;/pages&gt;&lt;volume&gt;1&lt;/volume&gt;&lt;number&gt;6&lt;/number&gt;&lt;section&gt;1408&lt;/section&gt;&lt;dates&gt;&lt;year&gt;2014&lt;/year&gt;&lt;/dates&gt;&lt;urls&gt;&lt;/urls&gt;&lt;/record&gt;&lt;/Cite&gt;&lt;/EndNote&gt;</w:instrText>
      </w:r>
      <w:r w:rsidRPr="003134E2">
        <w:rPr>
          <w:rFonts w:asciiTheme="minorHAnsi" w:hAnsiTheme="minorHAnsi" w:cstheme="minorHAnsi"/>
          <w:sz w:val="24"/>
          <w:szCs w:val="24"/>
        </w:rPr>
        <w:fldChar w:fldCharType="separate"/>
      </w:r>
      <w:r w:rsidR="00C166D1" w:rsidRPr="003134E2">
        <w:rPr>
          <w:rFonts w:asciiTheme="minorHAnsi" w:hAnsiTheme="minorHAnsi" w:cstheme="minorHAnsi"/>
          <w:noProof/>
          <w:sz w:val="24"/>
          <w:szCs w:val="24"/>
        </w:rPr>
        <w:t>(Liu</w:t>
      </w:r>
      <w:r w:rsidR="003C3F89" w:rsidRPr="003134E2">
        <w:rPr>
          <w:rFonts w:asciiTheme="minorHAnsi" w:hAnsiTheme="minorHAnsi" w:cstheme="minorHAnsi"/>
          <w:noProof/>
          <w:sz w:val="24"/>
          <w:szCs w:val="24"/>
        </w:rPr>
        <w:t xml:space="preserve"> </w:t>
      </w:r>
      <w:r w:rsidR="003C3F89" w:rsidRPr="003134E2">
        <w:rPr>
          <w:rFonts w:asciiTheme="minorHAnsi" w:hAnsiTheme="minorHAnsi" w:cstheme="minorHAnsi"/>
          <w:i/>
          <w:noProof/>
          <w:sz w:val="24"/>
          <w:szCs w:val="24"/>
        </w:rPr>
        <w:t>et al.</w:t>
      </w:r>
      <w:r w:rsidR="00C166D1" w:rsidRPr="003134E2">
        <w:rPr>
          <w:rFonts w:asciiTheme="minorHAnsi" w:hAnsiTheme="minorHAnsi" w:cstheme="minorHAnsi"/>
          <w:i/>
          <w:noProof/>
          <w:sz w:val="24"/>
          <w:szCs w:val="24"/>
        </w:rPr>
        <w:t>,</w:t>
      </w:r>
      <w:r w:rsidR="00C166D1" w:rsidRPr="003134E2">
        <w:rPr>
          <w:rFonts w:asciiTheme="minorHAnsi" w:hAnsiTheme="minorHAnsi" w:cstheme="minorHAnsi"/>
          <w:noProof/>
          <w:sz w:val="24"/>
          <w:szCs w:val="24"/>
        </w:rPr>
        <w:t xml:space="preserve"> 2014)</w:t>
      </w:r>
      <w:r w:rsidRPr="003134E2">
        <w:rPr>
          <w:rFonts w:asciiTheme="minorHAnsi" w:hAnsiTheme="minorHAnsi" w:cstheme="minorHAnsi"/>
          <w:sz w:val="24"/>
          <w:szCs w:val="24"/>
        </w:rPr>
        <w:fldChar w:fldCharType="end"/>
      </w:r>
    </w:p>
    <w:p w14:paraId="423B337D" w14:textId="77777777" w:rsidR="00F71B7E" w:rsidRPr="003134E2" w:rsidRDefault="00F71B7E" w:rsidP="003134E2">
      <w:pPr>
        <w:ind w:left="202"/>
        <w:jc w:val="center"/>
        <w:rPr>
          <w:rFonts w:asciiTheme="minorHAnsi" w:hAnsiTheme="minorHAnsi" w:cstheme="minorHAnsi"/>
          <w:sz w:val="24"/>
          <w:szCs w:val="24"/>
        </w:rPr>
      </w:pPr>
    </w:p>
    <w:p w14:paraId="030DD185" w14:textId="77777777" w:rsidR="00233E18" w:rsidRDefault="00F71B7E" w:rsidP="00233E18">
      <w:pPr>
        <w:jc w:val="both"/>
        <w:rPr>
          <w:rFonts w:asciiTheme="minorHAnsi" w:hAnsiTheme="minorHAnsi" w:cstheme="minorHAnsi"/>
          <w:sz w:val="24"/>
          <w:szCs w:val="24"/>
        </w:rPr>
      </w:pPr>
      <w:r w:rsidRPr="003134E2">
        <w:rPr>
          <w:rFonts w:asciiTheme="minorHAnsi" w:hAnsiTheme="minorHAnsi" w:cstheme="minorHAnsi"/>
          <w:sz w:val="24"/>
          <w:szCs w:val="24"/>
        </w:rPr>
        <w:t xml:space="preserve">The generator /converter model comprises of the generator and the converter model  provides interface between wind energy conversion system and the power grid, whilst, the aerodynamic model is to compute the mechanical power from the energy contained in the wind model </w:t>
      </w:r>
      <w:r w:rsidRPr="003134E2">
        <w:rPr>
          <w:rFonts w:asciiTheme="minorHAnsi" w:hAnsiTheme="minorHAnsi" w:cstheme="minorHAnsi"/>
          <w:sz w:val="24"/>
          <w:szCs w:val="24"/>
        </w:rPr>
        <w:fldChar w:fldCharType="begin"/>
      </w:r>
      <w:r w:rsidR="00C166D1" w:rsidRPr="003134E2">
        <w:rPr>
          <w:rFonts w:asciiTheme="minorHAnsi" w:hAnsiTheme="minorHAnsi" w:cstheme="minorHAnsi"/>
          <w:sz w:val="24"/>
          <w:szCs w:val="24"/>
        </w:rPr>
        <w:instrText xml:space="preserve"> ADDIN EN.CITE &lt;EndNote&gt;&lt;Cite&gt;&lt;Author&gt;Liu&lt;/Author&gt;&lt;Year&gt;2014&lt;/Year&gt;&lt;RecNum&gt;17&lt;/RecNum&gt;&lt;DisplayText&gt;(Y.-z. Liu, Zhac, Zhang, Zhu, &amp;amp; Chen, 2014)&lt;/DisplayText&gt;&lt;record&gt;&lt;rec-number&gt;17&lt;/rec-number&gt;&lt;foreign-keys&gt;&lt;key app="EN" db-id="dte2s20wsdrrtjeavxmvftzdaxsdvxs00wxw"&gt;17&lt;/key&gt;&lt;/foreign-keys&gt;&lt;ref-type name="Journal Article"&gt;17&lt;/ref-type&gt;&lt;contributors&gt;&lt;authors&gt;&lt;author&gt;Yan-zhang Liu &lt;/author&gt;&lt;author&gt;Da-Wei Zhac&lt;/author&gt;&lt;author&gt;Lei Zhang&lt;/author&gt;&lt;author&gt;Ling-zhi Zhu&lt;/author&gt;&lt;author&gt;Ning Chen&lt;/author&gt;&lt;/authors&gt;&lt;/contributors&gt;&lt;titles&gt;&lt;title&gt;Simulation Study on Transient Characteristic of DFIG Wind Turbine Systems Based on Dynamic Modeling&lt;/title&gt;&lt;secondary-title&gt;China International Conference on Electricity Distribution (CICED 2014)&lt;/secondary-title&gt;&lt;/titles&gt;&lt;periodical&gt;&lt;full-title&gt;China International Conference on Electricity Distribution (CICED 2014)&lt;/full-title&gt;&lt;/periodical&gt;&lt;pages&gt;1408, 1409, 1410&lt;/pages&gt;&lt;volume&gt;1&lt;/volume&gt;&lt;number&gt;6&lt;/number&gt;&lt;section&gt;1408&lt;/section&gt;&lt;dates&gt;&lt;year&gt;2014&lt;/year&gt;&lt;/dates&gt;&lt;urls&gt;&lt;/urls&gt;&lt;/record&gt;&lt;/Cite&gt;&lt;/EndNote&gt;</w:instrText>
      </w:r>
      <w:r w:rsidRPr="003134E2">
        <w:rPr>
          <w:rFonts w:asciiTheme="minorHAnsi" w:hAnsiTheme="minorHAnsi" w:cstheme="minorHAnsi"/>
          <w:sz w:val="24"/>
          <w:szCs w:val="24"/>
        </w:rPr>
        <w:fldChar w:fldCharType="separate"/>
      </w:r>
      <w:r w:rsidR="00C166D1" w:rsidRPr="003134E2">
        <w:rPr>
          <w:rFonts w:asciiTheme="minorHAnsi" w:hAnsiTheme="minorHAnsi" w:cstheme="minorHAnsi"/>
          <w:noProof/>
          <w:sz w:val="24"/>
          <w:szCs w:val="24"/>
        </w:rPr>
        <w:t>(Liu</w:t>
      </w:r>
      <w:r w:rsidR="003C3F89" w:rsidRPr="003134E2">
        <w:rPr>
          <w:rFonts w:asciiTheme="minorHAnsi" w:hAnsiTheme="minorHAnsi" w:cstheme="minorHAnsi"/>
          <w:noProof/>
          <w:sz w:val="24"/>
          <w:szCs w:val="24"/>
        </w:rPr>
        <w:t xml:space="preserve"> </w:t>
      </w:r>
      <w:r w:rsidR="003C3F89" w:rsidRPr="003134E2">
        <w:rPr>
          <w:rFonts w:asciiTheme="minorHAnsi" w:hAnsiTheme="minorHAnsi" w:cstheme="minorHAnsi"/>
          <w:i/>
          <w:noProof/>
          <w:sz w:val="24"/>
          <w:szCs w:val="24"/>
        </w:rPr>
        <w:t>et al.</w:t>
      </w:r>
      <w:r w:rsidR="00C166D1" w:rsidRPr="003134E2">
        <w:rPr>
          <w:rFonts w:asciiTheme="minorHAnsi" w:hAnsiTheme="minorHAnsi" w:cstheme="minorHAnsi"/>
          <w:i/>
          <w:noProof/>
          <w:sz w:val="24"/>
          <w:szCs w:val="24"/>
        </w:rPr>
        <w:t>,</w:t>
      </w:r>
      <w:r w:rsidR="00C166D1" w:rsidRPr="003134E2">
        <w:rPr>
          <w:rFonts w:asciiTheme="minorHAnsi" w:hAnsiTheme="minorHAnsi" w:cstheme="minorHAnsi"/>
          <w:noProof/>
          <w:sz w:val="24"/>
          <w:szCs w:val="24"/>
        </w:rPr>
        <w:t xml:space="preserve"> 2014)</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w:t>
      </w:r>
    </w:p>
    <w:p w14:paraId="74330851" w14:textId="546D6022"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 </w:t>
      </w:r>
    </w:p>
    <w:p w14:paraId="64D2F752" w14:textId="3DE105D7" w:rsidR="00F71B7E" w:rsidRPr="003134E2" w:rsidRDefault="00233E18" w:rsidP="003134E2">
      <w:pPr>
        <w:pStyle w:val="Heading2"/>
        <w:spacing w:before="0" w:after="0"/>
        <w:rPr>
          <w:rFonts w:asciiTheme="minorHAnsi" w:hAnsiTheme="minorHAnsi" w:cstheme="minorHAnsi"/>
          <w:b/>
          <w:i w:val="0"/>
          <w:sz w:val="24"/>
          <w:szCs w:val="24"/>
        </w:rPr>
      </w:pPr>
      <w:r w:rsidRPr="003134E2">
        <w:rPr>
          <w:rFonts w:asciiTheme="minorHAnsi" w:hAnsiTheme="minorHAnsi" w:cstheme="minorHAnsi"/>
          <w:b/>
          <w:bCs/>
          <w:i w:val="0"/>
          <w:iCs w:val="0"/>
          <w:sz w:val="24"/>
          <w:szCs w:val="24"/>
          <w:lang w:val="en-US"/>
        </w:rPr>
        <w:t>2.1</w:t>
      </w:r>
      <w:r>
        <w:rPr>
          <w:rFonts w:asciiTheme="minorHAnsi" w:hAnsiTheme="minorHAnsi" w:cstheme="minorHAnsi"/>
          <w:i w:val="0"/>
          <w:iCs w:val="0"/>
          <w:sz w:val="24"/>
          <w:szCs w:val="24"/>
          <w:lang w:val="en-US"/>
        </w:rPr>
        <w:t xml:space="preserve"> </w:t>
      </w:r>
      <w:r w:rsidR="00F71B7E" w:rsidRPr="003134E2">
        <w:rPr>
          <w:rFonts w:asciiTheme="minorHAnsi" w:hAnsiTheme="minorHAnsi" w:cstheme="minorHAnsi"/>
          <w:b/>
          <w:i w:val="0"/>
          <w:sz w:val="24"/>
          <w:szCs w:val="24"/>
        </w:rPr>
        <w:t>Effective Wind Speed Model</w:t>
      </w:r>
    </w:p>
    <w:p w14:paraId="1C0AB0E8" w14:textId="7CA9CC2A" w:rsidR="00CE2C5C"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Wind is a very complex process, its magnitude and direction vary in space and time, thus modeled as a complicated non-linear stochastic process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&lt;EndNote&gt;&lt;Cite&gt;&lt;Author&gt;Mirzaei&lt;/Author&gt;&lt;Year&gt;2012&lt;/Year&gt;&lt;RecNum&gt;2070&lt;/RecNum&gt;&lt;DisplayText&gt;(Mirzaei&lt;style face="italic"&gt; et al.&lt;/style&gt;, 2012)&lt;/DisplayText&gt;&lt;record&gt;&lt;rec-number&gt;2070&lt;/rec-number&gt;&lt;foreign-keys&gt;&lt;key app="EN" db-id="dte2s20wsdrrtjeavxmvftzdaxsdvxs00wxw"&gt;2070&lt;/key&gt;&lt;/foreign-keys&gt;&lt;ref-type name="Conference Proceedings"&gt;10&lt;/ref-type&gt;&lt;contributors&gt;&lt;authors&gt;&lt;author&gt;Mirzaei, Mahmood&lt;/author&gt;&lt;author&gt;Kj, Niels&lt;/author&gt;&lt;author&gt;Niemann, Hans Henrik&lt;/author&gt;&lt;/authors&gt;&lt;/contributors&gt;&lt;titles&gt;&lt;title&gt;Robust model predictive control of a wind turbine&lt;/title&gt;&lt;secondary-title&gt;2012 American Control Conference (ACC)&lt;/secondary-title&gt;&lt;/titles&gt;&lt;pages&gt;4393-4398&lt;/pages&gt;&lt;dates&gt;&lt;year&gt;2012&lt;/year&gt;&lt;/dates&gt;&lt;publisher&gt;IEEE&lt;/publisher&gt;&lt;isbn&gt;1457710951&lt;/isbn&gt;&lt;urls&gt;&lt;/urls&gt;&lt;/record&gt;&lt;/Cite&gt;&lt;/EndNote&gt;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(Mirzaei</w:t>
      </w:r>
      <w:r w:rsidRPr="003134E2">
        <w:rPr>
          <w:rFonts w:asciiTheme="minorHAnsi" w:hAnsiTheme="minorHAnsi" w:cstheme="minorHAnsi"/>
          <w:i/>
          <w:noProof/>
          <w:sz w:val="24"/>
          <w:szCs w:val="24"/>
        </w:rPr>
        <w:t xml:space="preserve"> et al.</w:t>
      </w:r>
      <w:r w:rsidRPr="003134E2">
        <w:rPr>
          <w:rFonts w:asciiTheme="minorHAnsi" w:hAnsiTheme="minorHAnsi" w:cstheme="minorHAnsi"/>
          <w:noProof/>
          <w:sz w:val="24"/>
          <w:szCs w:val="24"/>
        </w:rPr>
        <w:t>, 2012)</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The wind speed is affected by many factors such as atmospheric condition, the surface roughness, the presence of obstacle, thus necessitating a non-stationary stochastic process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&lt;EndNote&gt;&lt;Cite&gt;&lt;Author&gt;Soliman&lt;/Author&gt;&lt;Year&gt;2011&lt;/Year&gt;&lt;RecNum&gt;2071&lt;/RecNum&gt;&lt;DisplayText&gt;(Soliman&lt;style face="italic"&gt; et al.&lt;/style&gt;, 2011)&lt;/DisplayText&gt;&lt;record&gt;&lt;rec-number&gt;2071&lt;/rec-number&gt;&lt;foreign-keys&gt;&lt;key app="EN" db-id="dte2s20wsdrrtjeavxmvftzdaxsdvxs00wxw"&gt;2071&lt;/key&gt;&lt;/foreign-keys&gt;&lt;ref-type name="Journal Article"&gt;17&lt;/ref-type&gt;&lt;contributors&gt;&lt;authors&gt;&lt;author&gt;Soliman, Mostafa&lt;/author&gt;&lt;author&gt;Malik, OP&lt;/author&gt;&lt;author&gt;Westwick, David T&lt;/author&gt;&lt;/authors&gt;&lt;/contributors&gt;&lt;titles&gt;&lt;title&gt;Multiple model predictive control for wind turbines with doubly fed induction generators&lt;/title&gt;&lt;secondary-title&gt;IEEE Transactions on Sustainable Energy&lt;/secondary-title&gt;&lt;/titles&gt;&lt;periodical&gt;&lt;full-title&gt;IEEE Transactions on Sustainable Energy&lt;/full-title&gt;&lt;/periodical&gt;&lt;pages&gt;215-225&lt;/pages&gt;&lt;volume&gt;2&lt;/volume&gt;&lt;number&gt;3&lt;/number&gt;&lt;dates&gt;&lt;year&gt;2011&lt;/year&gt;&lt;/dates&gt;&lt;isbn&gt;1949-3029&lt;/isbn&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(Soliman</w:t>
      </w:r>
      <w:r w:rsidRPr="003134E2">
        <w:rPr>
          <w:rFonts w:asciiTheme="minorHAnsi" w:hAnsiTheme="minorHAnsi" w:cstheme="minorHAnsi"/>
          <w:i/>
          <w:noProof/>
          <w:sz w:val="24"/>
          <w:szCs w:val="24"/>
        </w:rPr>
        <w:t xml:space="preserve"> et al.</w:t>
      </w:r>
      <w:r w:rsidRPr="003134E2">
        <w:rPr>
          <w:rFonts w:asciiTheme="minorHAnsi" w:hAnsiTheme="minorHAnsi" w:cstheme="minorHAnsi"/>
          <w:noProof/>
          <w:sz w:val="24"/>
          <w:szCs w:val="24"/>
        </w:rPr>
        <w:t>, 2011)</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A realistic wind speed is necessary for the assessment of a typical control strategy </w:t>
      </w:r>
      <w:r w:rsidRPr="003134E2">
        <w:rPr>
          <w:rFonts w:asciiTheme="minorHAnsi" w:hAnsiTheme="minorHAnsi" w:cstheme="minorHAnsi"/>
          <w:sz w:val="24"/>
          <w:szCs w:val="24"/>
        </w:rPr>
        <w:fldChar w:fldCharType="begin"/>
      </w:r>
      <w:r w:rsidR="00C166D1" w:rsidRPr="003134E2">
        <w:rPr>
          <w:rFonts w:asciiTheme="minorHAnsi" w:hAnsiTheme="minorHAnsi" w:cstheme="minorHAnsi"/>
          <w:sz w:val="24"/>
          <w:szCs w:val="24"/>
        </w:rPr>
        <w:instrText xml:space="preserve"> ADDIN EN.CITE &lt;EndNote&gt;&lt;Cite&gt;&lt;Author&gt;Soliman&lt;/Author&gt;&lt;Year&gt;2011&lt;/Year&gt;&lt;RecNum&gt;2071&lt;/RecNum&gt;&lt;DisplayText&gt;(Petru &amp;amp; Thiringer, 2002; Soliman, Malik, &amp;amp; Westwick, 2011)&lt;/DisplayText&gt;&lt;record&gt;&lt;rec-number&gt;2071&lt;/rec-number&gt;&lt;foreign-keys&gt;&lt;key app="EN" db-id="dte2s20wsdrrtjeavxmvftzdaxsdvxs00wxw"&gt;2071&lt;/key&gt;&lt;/foreign-keys&gt;&lt;ref-type name="Journal Article"&gt;17&lt;/ref-type&gt;&lt;contributors&gt;&lt;authors&gt;&lt;author&gt;Soliman, Mostafa&lt;/author&gt;&lt;author&gt;Malik, OP&lt;/author&gt;&lt;author&gt;Westwick, David T&lt;/author&gt;&lt;/authors&gt;&lt;/contributors&gt;&lt;titles&gt;&lt;title&gt;Multiple model predictive control for wind turbines with doubly fed induction generators&lt;/title&gt;&lt;secondary-title&gt;IEEE Transactions on Sustainable Energy&lt;/secondary-title&gt;&lt;/titles&gt;&lt;periodical&gt;&lt;full-title&gt;IEEE Transactions on Sustainable Energy&lt;/full-title&gt;&lt;/periodical&gt;&lt;pages&gt;215-225&lt;/pages&gt;&lt;volume&gt;2&lt;/volume&gt;&lt;number&gt;3&lt;/number&gt;&lt;dates&gt;&lt;year&gt;2011&lt;/year&gt;&lt;/dates&gt;&lt;isbn&gt;1949-3029&lt;/isbn&gt;&lt;urls&gt;&lt;/urls&gt;&lt;/record&gt;&lt;/Cite&gt;&lt;Cite&gt;&lt;Author&gt;Petru&lt;/Author&gt;&lt;Year&gt;2002&lt;/Year&gt;&lt;RecNum&gt;12&lt;/RecNum&gt;&lt;record&gt;&lt;rec-number&gt;12&lt;/rec-number&gt;&lt;foreign-keys&gt;&lt;key app="EN" db-id="fvzazzafmdfdz2ewrst59vesre55pvxpsw5x" timestamp="1519319123"&gt;12&lt;/key&gt;&lt;/foreign-keys&gt;&lt;ref-type name="Journal Article"&gt;17&lt;/ref-type&gt;&lt;contributors&gt;&lt;authors&gt;&lt;author&gt;Petru, Tomas&lt;/author&gt;&lt;author&gt;Thiringer, Torbjörn&lt;/author&gt;&lt;/authors&gt;&lt;/contributors&gt;&lt;titles&gt;&lt;title&gt;Modeling of wind turbines for power system studies&lt;/title&gt;&lt;secondary-title&gt;IEEE transactions on Power Systems&lt;/secondary-title&gt;&lt;/titles&gt;&lt;periodical&gt;&lt;full-title&gt;IEEE transactions on Power Systems&lt;/full-title&gt;&lt;/periodical&gt;&lt;pages&gt;1132-1139&lt;/pages&gt;&lt;volume&gt;17&lt;/volume&gt;&lt;number&gt;4&lt;/number&gt;&lt;dates&gt;&lt;year&gt;2002&lt;/year&gt;&lt;/dates&gt;&lt;isbn&gt;0885-8950&lt;/isbn&gt;&lt;urls&gt;&lt;/urls&gt;&lt;/record&gt;&lt;/Cite&gt;&lt;/EndNote&gt;</w:instrText>
      </w:r>
      <w:r w:rsidRPr="003134E2">
        <w:rPr>
          <w:rFonts w:asciiTheme="minorHAnsi" w:hAnsiTheme="minorHAnsi" w:cstheme="minorHAnsi"/>
          <w:sz w:val="24"/>
          <w:szCs w:val="24"/>
        </w:rPr>
        <w:fldChar w:fldCharType="separate"/>
      </w:r>
      <w:r w:rsidR="00C166D1" w:rsidRPr="003134E2">
        <w:rPr>
          <w:rFonts w:asciiTheme="minorHAnsi" w:hAnsiTheme="minorHAnsi" w:cstheme="minorHAnsi"/>
          <w:noProof/>
          <w:sz w:val="24"/>
          <w:szCs w:val="24"/>
        </w:rPr>
        <w:t xml:space="preserve">(Petru </w:t>
      </w:r>
      <w:r w:rsidR="00233E18">
        <w:rPr>
          <w:rFonts w:asciiTheme="minorHAnsi" w:hAnsiTheme="minorHAnsi" w:cstheme="minorHAnsi"/>
          <w:noProof/>
          <w:sz w:val="24"/>
          <w:szCs w:val="24"/>
        </w:rPr>
        <w:t>and</w:t>
      </w:r>
      <w:r w:rsidR="00C166D1" w:rsidRPr="003134E2">
        <w:rPr>
          <w:rFonts w:asciiTheme="minorHAnsi" w:hAnsiTheme="minorHAnsi" w:cstheme="minorHAnsi"/>
          <w:noProof/>
          <w:sz w:val="24"/>
          <w:szCs w:val="24"/>
        </w:rPr>
        <w:t xml:space="preserve"> Thiringer, 2002; Soliman</w:t>
      </w:r>
      <w:r w:rsidR="003C3F89" w:rsidRPr="003134E2">
        <w:rPr>
          <w:rFonts w:asciiTheme="minorHAnsi" w:hAnsiTheme="minorHAnsi" w:cstheme="minorHAnsi"/>
          <w:noProof/>
          <w:sz w:val="24"/>
          <w:szCs w:val="24"/>
        </w:rPr>
        <w:t xml:space="preserve"> </w:t>
      </w:r>
      <w:r w:rsidR="003C3F89" w:rsidRPr="003134E2">
        <w:rPr>
          <w:rFonts w:asciiTheme="minorHAnsi" w:hAnsiTheme="minorHAnsi" w:cstheme="minorHAnsi"/>
          <w:i/>
          <w:noProof/>
          <w:sz w:val="24"/>
          <w:szCs w:val="24"/>
        </w:rPr>
        <w:t>et al.</w:t>
      </w:r>
      <w:r w:rsidR="00C166D1" w:rsidRPr="003134E2">
        <w:rPr>
          <w:rFonts w:asciiTheme="minorHAnsi" w:hAnsiTheme="minorHAnsi" w:cstheme="minorHAnsi"/>
          <w:i/>
          <w:noProof/>
          <w:sz w:val="24"/>
          <w:szCs w:val="24"/>
        </w:rPr>
        <w:t>,</w:t>
      </w:r>
      <w:r w:rsidR="00C166D1" w:rsidRPr="003134E2">
        <w:rPr>
          <w:rFonts w:asciiTheme="minorHAnsi" w:hAnsiTheme="minorHAnsi" w:cstheme="minorHAnsi"/>
          <w:noProof/>
          <w:sz w:val="24"/>
          <w:szCs w:val="24"/>
        </w:rPr>
        <w:t xml:space="preserve"> 2011)</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The effective wind speed model comprises of stationary (slow varying) and fluctuating component at low and high-speed regime. </w:t>
      </w:r>
    </w:p>
    <w:p w14:paraId="0AFA52FA" w14:textId="77777777" w:rsidR="00CE2C5C" w:rsidRPr="003134E2" w:rsidRDefault="00CE2C5C" w:rsidP="003134E2">
      <w:pPr>
        <w:jc w:val="both"/>
        <w:rPr>
          <w:rFonts w:asciiTheme="minorHAnsi" w:hAnsiTheme="minorHAnsi" w:cstheme="minorHAnsi"/>
          <w:sz w:val="24"/>
          <w:szCs w:val="24"/>
        </w:rPr>
      </w:pPr>
    </w:p>
    <w:p w14:paraId="64B372EA" w14:textId="37D37C4C" w:rsidR="00F71B7E" w:rsidRPr="003134E2" w:rsidRDefault="00F71B7E" w:rsidP="003134E2">
      <w:pPr>
        <w:pStyle w:val="ListParagraph"/>
        <w:numPr>
          <w:ilvl w:val="2"/>
          <w:numId w:val="15"/>
        </w:numPr>
        <w:rPr>
          <w:rFonts w:asciiTheme="minorHAnsi" w:hAnsiTheme="minorHAnsi" w:cstheme="minorHAnsi"/>
          <w:b/>
          <w:bCs/>
          <w:sz w:val="24"/>
          <w:szCs w:val="24"/>
        </w:rPr>
      </w:pPr>
      <w:r w:rsidRPr="003134E2">
        <w:rPr>
          <w:rFonts w:asciiTheme="minorHAnsi" w:hAnsiTheme="minorHAnsi" w:cstheme="minorHAnsi"/>
          <w:b/>
          <w:bCs/>
          <w:sz w:val="24"/>
          <w:szCs w:val="24"/>
        </w:rPr>
        <w:t>Stationary component</w:t>
      </w:r>
    </w:p>
    <w:p w14:paraId="534C56CB" w14:textId="77777777"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The stochastic variation of wind speed can be explained using van der hoven spectral model as shown in Figure 2.0  the model describes the wind speed power spectral density and the frequency over a range of frequencies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&lt;EndNote&gt;&lt;Cite&gt;&lt;Author&gt;Soliman&lt;/Author&gt;&lt;Year&gt;2013&lt;/Year&gt;&lt;RecNum&gt;2059&lt;/RecNum&gt;&lt;DisplayText&gt;(Soliman, 2013)&lt;/DisplayText&gt;&lt;record&gt;&lt;rec-number&gt;2059&lt;/rec-number&gt;&lt;foreign-keys&gt;&lt;key app="EN" db-id="dte2s20wsdrrtjeavxmvftzdaxsdvxs00wxw"&gt;2059&lt;/key&gt;&lt;/foreign-keys&gt;&lt;ref-type name="Thesis"&gt;32&lt;/ref-type&gt;&lt;contributors&gt;&lt;authors&gt;&lt;author&gt;Soliman, Mostafa&lt;/author&gt;&lt;/authors&gt;&lt;/contributors&gt;&lt;titles&gt;&lt;title&gt;Model predictive control of DFIG-based wind power generation systems&lt;/title&gt;&lt;/titles&gt;&lt;dates&gt;&lt;year&gt;2013&lt;/year&gt;&lt;/dates&gt;&lt;publisher&gt;University of Calgary&lt;/publisher&gt;&lt;urls&gt;&lt;/urls&gt;&lt;/record&gt;&lt;/Cite&gt;&lt;/EndNote&gt;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(Soliman, 2013)</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w:t>
      </w:r>
    </w:p>
    <w:p w14:paraId="32AA9724" w14:textId="4348752F"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noProof/>
          <w:sz w:val="24"/>
          <w:szCs w:val="24"/>
          <w:lang w:val="x-none" w:eastAsia="x-none"/>
        </w:rPr>
        <w:lastRenderedPageBreak/>
        <w:drawing>
          <wp:inline distT="0" distB="0" distL="0" distR="0" wp14:anchorId="4BB1AA41" wp14:editId="14159AED">
            <wp:extent cx="5648325" cy="2781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0">
                      <a:extLst>
                        <a:ext uri="{28A0092B-C50C-407E-A947-70E740481C1C}">
                          <a14:useLocalDpi xmlns:a14="http://schemas.microsoft.com/office/drawing/2010/main" val="0"/>
                        </a:ext>
                      </a:extLst>
                    </a:blip>
                    <a:srcRect l="-4616" r="3248"/>
                    <a:stretch/>
                  </pic:blipFill>
                  <pic:spPr bwMode="auto">
                    <a:xfrm>
                      <a:off x="0" y="0"/>
                      <a:ext cx="5648325" cy="2781300"/>
                    </a:xfrm>
                    <a:prstGeom prst="rect">
                      <a:avLst/>
                    </a:prstGeom>
                    <a:noFill/>
                    <a:ln>
                      <a:noFill/>
                    </a:ln>
                    <a:extLst>
                      <a:ext uri="{53640926-AAD7-44D8-BBD7-CCE9431645EC}">
                        <a14:shadowObscured xmlns:a14="http://schemas.microsoft.com/office/drawing/2010/main"/>
                      </a:ext>
                    </a:extLst>
                  </pic:spPr>
                </pic:pic>
              </a:graphicData>
            </a:graphic>
          </wp:inline>
        </w:drawing>
      </w:r>
    </w:p>
    <w:p w14:paraId="55752169" w14:textId="77AD5C74"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b/>
          <w:bCs/>
          <w:sz w:val="24"/>
          <w:szCs w:val="24"/>
        </w:rPr>
        <w:t>Figure 2:</w:t>
      </w:r>
      <w:r w:rsidRPr="003134E2">
        <w:rPr>
          <w:rFonts w:asciiTheme="minorHAnsi" w:hAnsiTheme="minorHAnsi" w:cstheme="minorHAnsi"/>
          <w:sz w:val="24"/>
          <w:szCs w:val="24"/>
        </w:rPr>
        <w:t xml:space="preserve"> Van de hoven Spectral Model of Wind Speed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&lt;EndNote&gt;&lt;Cite&gt;&lt;Author&gt;Soliman&lt;/Author&gt;&lt;Year&gt;2013&lt;/Year&gt;&lt;RecNum&gt;2059&lt;/RecNum&gt;&lt;DisplayText&gt;(Soliman, 2013)&lt;/DisplayText&gt;&lt;record&gt;&lt;rec-number&gt;2059&lt;/rec-number&gt;&lt;foreign-keys&gt;&lt;key app="EN" db-id="dte2s20wsdrrtjeavxmvftzdaxsdvxs00wxw"&gt;2059&lt;/key&gt;&lt;/foreign-keys&gt;&lt;ref-type name="Thesis"&gt;32&lt;/ref-type&gt;&lt;contributors&gt;&lt;authors&gt;&lt;author&gt;Soliman, Mostafa&lt;/author&gt;&lt;/authors&gt;&lt;/contributors&gt;&lt;titles&gt;&lt;title&gt;Model predictive control of DFIG-based wind power generation systems&lt;/title&gt;&lt;/titles&gt;&lt;dates&gt;&lt;year&gt;2013&lt;/year&gt;&lt;/dates&gt;&lt;publisher&gt;University of Calgary&lt;/publisher&gt;&lt;urls&gt;&lt;/urls&gt;&lt;/record&gt;&lt;/Cite&gt;&lt;/EndNote&gt;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(Soliman, 2013)</w:t>
      </w:r>
      <w:r w:rsidRPr="003134E2">
        <w:rPr>
          <w:rFonts w:asciiTheme="minorHAnsi" w:hAnsiTheme="minorHAnsi" w:cstheme="minorHAnsi"/>
          <w:sz w:val="24"/>
          <w:szCs w:val="24"/>
        </w:rPr>
        <w:fldChar w:fldCharType="end"/>
      </w:r>
    </w:p>
    <w:p w14:paraId="098F911D" w14:textId="77777777" w:rsidR="00F71B7E" w:rsidRPr="003134E2" w:rsidRDefault="00F71B7E" w:rsidP="003134E2">
      <w:pPr>
        <w:jc w:val="center"/>
        <w:rPr>
          <w:rFonts w:asciiTheme="minorHAnsi" w:hAnsiTheme="minorHAnsi" w:cstheme="minorHAnsi"/>
          <w:sz w:val="24"/>
          <w:szCs w:val="24"/>
        </w:rPr>
      </w:pPr>
    </w:p>
    <w:p w14:paraId="63BEC273" w14:textId="64259E95"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The spectrum has two peaks occurring at different time interval as shown in Figure 2. The spectrum shows wind energy in two concentrated frequencies, thus suggesting that the wind speed model comprises of a low frequency (slow varying) and high frequency (turbulent) component given by </w:t>
      </w:r>
      <w:r w:rsidRPr="003134E2">
        <w:rPr>
          <w:rFonts w:asciiTheme="minorHAnsi" w:hAnsiTheme="minorHAnsi" w:cstheme="minorHAnsi"/>
          <w:sz w:val="24"/>
          <w:szCs w:val="24"/>
        </w:rPr>
        <w:fldChar w:fldCharType="begin"/>
      </w:r>
      <w:r w:rsidR="00C166D1" w:rsidRPr="003134E2">
        <w:rPr>
          <w:rFonts w:asciiTheme="minorHAnsi" w:hAnsiTheme="minorHAnsi" w:cstheme="minorHAnsi"/>
          <w:sz w:val="24"/>
          <w:szCs w:val="24"/>
        </w:rPr>
        <w:instrText xml:space="preserve"> ADDIN EN.CITE &lt;EndNote&gt;&lt;Cite&gt;&lt;Author&gt;Mirzaei&lt;/Author&gt;&lt;Year&gt;2012&lt;/Year&gt;&lt;RecNum&gt;2070&lt;/RecNum&gt;&lt;DisplayText&gt;(Mirzaei, Kj, &amp;amp; Niemann, 2012)&lt;/DisplayText&gt;&lt;record&gt;&lt;rec-number&gt;2070&lt;/rec-number&gt;&lt;foreign-keys&gt;&lt;key app="EN" db-id="dte2s20wsdrrtjeavxmvftzdaxsdvxs00wxw"&gt;2070&lt;/key&gt;&lt;/foreign-keys&gt;&lt;ref-type name="Conference Proceedings"&gt;10&lt;/ref-type&gt;&lt;contributors&gt;&lt;authors&gt;&lt;author&gt;Mirzaei, Mahmood&lt;/author&gt;&lt;author&gt;Kj, Niels&lt;/author&gt;&lt;author&gt;Niemann, Hans Henrik&lt;/author&gt;&lt;/authors&gt;&lt;/contributors&gt;&lt;titles&gt;&lt;title&gt;Robust model predictive control of a wind turbine&lt;/title&gt;&lt;secondary-title&gt;2012 American Control Conference (ACC)&lt;/secondary-title&gt;&lt;/titles&gt;&lt;pages&gt;4393-4398&lt;/pages&gt;&lt;dates&gt;&lt;year&gt;2012&lt;/year&gt;&lt;/dates&gt;&lt;publisher&gt;IEEE&lt;/publisher&gt;&lt;isbn&gt;1457710951&lt;/isbn&gt;&lt;urls&gt;&lt;/urls&gt;&lt;/record&gt;&lt;/Cite&gt;&lt;/EndNote&gt;</w:instrText>
      </w:r>
      <w:r w:rsidRPr="003134E2">
        <w:rPr>
          <w:rFonts w:asciiTheme="minorHAnsi" w:hAnsiTheme="minorHAnsi" w:cstheme="minorHAnsi"/>
          <w:sz w:val="24"/>
          <w:szCs w:val="24"/>
        </w:rPr>
        <w:fldChar w:fldCharType="separate"/>
      </w:r>
      <w:r w:rsidR="00C166D1" w:rsidRPr="003134E2">
        <w:rPr>
          <w:rFonts w:asciiTheme="minorHAnsi" w:hAnsiTheme="minorHAnsi" w:cstheme="minorHAnsi"/>
          <w:noProof/>
          <w:sz w:val="24"/>
          <w:szCs w:val="24"/>
        </w:rPr>
        <w:t>(Mirzaei</w:t>
      </w:r>
      <w:r w:rsidR="00233E18">
        <w:rPr>
          <w:rFonts w:asciiTheme="minorHAnsi" w:hAnsiTheme="minorHAnsi" w:cstheme="minorHAnsi"/>
          <w:noProof/>
          <w:sz w:val="24"/>
          <w:szCs w:val="24"/>
        </w:rPr>
        <w:t xml:space="preserve"> and</w:t>
      </w:r>
      <w:r w:rsidR="00C166D1" w:rsidRPr="003134E2">
        <w:rPr>
          <w:rFonts w:asciiTheme="minorHAnsi" w:hAnsiTheme="minorHAnsi" w:cstheme="minorHAnsi"/>
          <w:noProof/>
          <w:sz w:val="24"/>
          <w:szCs w:val="24"/>
        </w:rPr>
        <w:t xml:space="preserve"> Niemann, 2012)</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w:t>
      </w:r>
    </w:p>
    <w:p w14:paraId="2836A978" w14:textId="0BBF4580" w:rsidR="00F71B7E" w:rsidRPr="003134E2" w:rsidRDefault="00793258" w:rsidP="003134E2">
      <w:pPr>
        <w:ind w:left="1440"/>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00F71B7E" w:rsidRPr="003134E2">
        <w:rPr>
          <w:rFonts w:asciiTheme="minorHAnsi" w:hAnsiTheme="minorHAnsi" w:cstheme="minorHAnsi"/>
          <w:position w:val="-12"/>
          <w:sz w:val="24"/>
          <w:szCs w:val="24"/>
        </w:rPr>
        <w:object w:dxaOrig="1960" w:dyaOrig="360" w14:anchorId="79DD6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4pt;height:17.4pt" o:ole="">
            <v:imagedata r:id="rId11" o:title=""/>
          </v:shape>
          <o:OLEObject Type="Embed" ProgID="Equation.DSMT4" ShapeID="_x0000_i1025" DrawAspect="Content" ObjectID="_1643222167" r:id="rId12"/>
        </w:object>
      </w:r>
      <w:r w:rsidR="00F71B7E" w:rsidRPr="003134E2">
        <w:rPr>
          <w:rFonts w:asciiTheme="minorHAnsi" w:hAnsiTheme="minorHAnsi" w:cstheme="minorHAnsi"/>
          <w:sz w:val="24"/>
          <w:szCs w:val="24"/>
        </w:rPr>
        <w:tab/>
      </w:r>
      <w:r w:rsidR="00F71B7E" w:rsidRPr="003134E2">
        <w:rPr>
          <w:rFonts w:asciiTheme="minorHAnsi" w:hAnsiTheme="minorHAnsi" w:cstheme="minorHAnsi"/>
          <w:sz w:val="24"/>
          <w:szCs w:val="24"/>
        </w:rPr>
        <w:tab/>
      </w:r>
      <w:r w:rsidR="00F71B7E" w:rsidRPr="003134E2">
        <w:rPr>
          <w:rFonts w:asciiTheme="minorHAnsi" w:hAnsiTheme="minorHAnsi" w:cstheme="minorHAnsi"/>
          <w:sz w:val="24"/>
          <w:szCs w:val="24"/>
        </w:rPr>
        <w:tab/>
        <w:t xml:space="preserve">      </w:t>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t xml:space="preserve">        </w:t>
      </w:r>
      <w:r w:rsidR="00233E18">
        <w:rPr>
          <w:rFonts w:asciiTheme="minorHAnsi" w:hAnsiTheme="minorHAnsi" w:cstheme="minorHAnsi"/>
          <w:sz w:val="24"/>
          <w:szCs w:val="24"/>
        </w:rPr>
        <w:t xml:space="preserve">          </w:t>
      </w:r>
      <w:r w:rsidR="00F71B7E" w:rsidRPr="003134E2">
        <w:rPr>
          <w:rFonts w:asciiTheme="minorHAnsi" w:hAnsiTheme="minorHAnsi" w:cstheme="minorHAnsi"/>
          <w:sz w:val="24"/>
          <w:szCs w:val="24"/>
        </w:rPr>
        <w:t>(1)</w:t>
      </w:r>
    </w:p>
    <w:p w14:paraId="54102574" w14:textId="77777777"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The turbulence component is model as mean random process based on Von Karman power spectrum density as highlighted using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&lt;EndNote&gt;&lt;Cite&gt;&lt;Author&gt;Soliman&lt;/Author&gt;&lt;Year&gt;2013&lt;/Year&gt;&lt;RecNum&gt;2059&lt;/RecNum&gt;&lt;DisplayText&gt;(Nichita&lt;style face="italic"&gt; et al.&lt;/style&gt;, 2002; Soliman, 2013)&lt;/DisplayText&gt;&lt;record&gt;&lt;rec-number&gt;2059&lt;/rec-number&gt;&lt;foreign-keys&gt;&lt;key app="EN" db-id="dte2s20wsdrrtjeavxmvftzdaxsdvxs00wxw"&gt;2059&lt;/key&gt;&lt;/foreign-keys&gt;&lt;ref-type name="Thesis"&gt;32&lt;/ref-type&gt;&lt;contributors&gt;&lt;authors&gt;&lt;author&gt;Soliman, Mostafa&lt;/author&gt;&lt;/authors&gt;&lt;/contributors&gt;&lt;titles&gt;&lt;title&gt;Model predictive control of DFIG-based wind power generation systems&lt;/title&gt;&lt;/titles&gt;&lt;dates&gt;&lt;year&gt;2013&lt;/year&gt;&lt;/dates&gt;&lt;publisher&gt;University of Calgary&lt;/publisher&gt;&lt;urls&gt;&lt;/urls&gt;&lt;/record&gt;&lt;/Cite&gt;&lt;Cite&gt;&lt;Author&gt;Nichita&lt;/Author&gt;&lt;Year&gt;2002&lt;/Year&gt;&lt;RecNum&gt;0&lt;/RecNum&gt;&lt;IDText&gt;Large Band Simulation of the wind Speed for Real Time Wind Turbine Simulators&lt;/IDText&gt;&lt;record&gt;&lt;ref-type name="Journal Article"&gt;17&lt;/ref-type&gt;&lt;contributors&gt;&lt;authors&gt;&lt;author&gt;Nichita, Cristian&lt;/author&gt;&lt;author&gt;Luca, Dragos&lt;/author&gt;&lt;author&gt;Dakyo, Brayima&lt;/author&gt;&lt;author&gt;Ceanga, Emil&lt;/author&gt;&lt;/authors&gt;&lt;/contributors&gt;&lt;titles&gt;&lt;title&gt;Large Band Simulation of the wind Speed for Real Time Wind Turbine Simulators&lt;/title&gt;&lt;secondary-title&gt;IEEE TRANSACTIONON ENERGY CONVERSION&lt;/secondary-title&gt;&lt;/titles&gt;&lt;dates&gt;&lt;year&gt;2002&lt;/year&gt;&lt;/dates&gt;&lt;pages&gt;523-529&lt;/pages&gt;&lt;/record&gt;&lt;/Cite&gt;&lt;/EndNote&gt;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(Nichita</w:t>
      </w:r>
      <w:r w:rsidRPr="003134E2">
        <w:rPr>
          <w:rFonts w:asciiTheme="minorHAnsi" w:hAnsiTheme="minorHAnsi" w:cstheme="minorHAnsi"/>
          <w:i/>
          <w:noProof/>
          <w:sz w:val="24"/>
          <w:szCs w:val="24"/>
        </w:rPr>
        <w:t xml:space="preserve"> et al.</w:t>
      </w:r>
      <w:r w:rsidRPr="003134E2">
        <w:rPr>
          <w:rFonts w:asciiTheme="minorHAnsi" w:hAnsiTheme="minorHAnsi" w:cstheme="minorHAnsi"/>
          <w:noProof/>
          <w:sz w:val="24"/>
          <w:szCs w:val="24"/>
        </w:rPr>
        <w:t>, 2002; Soliman, 2013)</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w:t>
      </w:r>
    </w:p>
    <w:p w14:paraId="0A79AA36" w14:textId="43D9FA8B" w:rsidR="00F71B7E" w:rsidRPr="003134E2" w:rsidRDefault="00F71B7E" w:rsidP="003134E2">
      <w:pPr>
        <w:jc w:val="both"/>
        <w:rPr>
          <w:rFonts w:asciiTheme="minorHAnsi" w:hAnsiTheme="minorHAnsi" w:cstheme="minorHAnsi"/>
          <w:position w:val="-74"/>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74"/>
          <w:sz w:val="24"/>
          <w:szCs w:val="24"/>
        </w:rPr>
        <w:t xml:space="preserve">  </w:t>
      </w:r>
      <w:r w:rsidRPr="003134E2">
        <w:rPr>
          <w:rFonts w:asciiTheme="minorHAnsi" w:hAnsiTheme="minorHAnsi" w:cstheme="minorHAnsi"/>
          <w:color w:val="00B050"/>
          <w:position w:val="-72"/>
          <w:sz w:val="24"/>
          <w:szCs w:val="24"/>
        </w:rPr>
        <w:object w:dxaOrig="2680" w:dyaOrig="1440" w14:anchorId="3EC885C4">
          <v:shape id="_x0000_i1026" type="#_x0000_t75" style="width:133.8pt;height:1in" o:ole="">
            <v:imagedata r:id="rId13" o:title=""/>
          </v:shape>
          <o:OLEObject Type="Embed" ProgID="Equation.DSMT4" ShapeID="_x0000_i1026" DrawAspect="Content" ObjectID="_1643222168" r:id="rId14"/>
        </w:object>
      </w:r>
      <w:r w:rsidRPr="003134E2">
        <w:rPr>
          <w:rFonts w:asciiTheme="minorHAnsi" w:hAnsiTheme="minorHAnsi" w:cstheme="minorHAnsi"/>
          <w:color w:val="00B050"/>
          <w:sz w:val="24"/>
          <w:szCs w:val="24"/>
        </w:rPr>
        <w:t xml:space="preserve"> </w:t>
      </w:r>
      <w:r w:rsidRPr="003134E2">
        <w:rPr>
          <w:rFonts w:asciiTheme="minorHAnsi" w:hAnsiTheme="minorHAnsi" w:cstheme="minorHAnsi"/>
          <w:sz w:val="24"/>
          <w:szCs w:val="24"/>
        </w:rPr>
        <w:t xml:space="preserve">                        </w:t>
      </w:r>
      <w:r w:rsidRPr="003134E2">
        <w:rPr>
          <w:rFonts w:asciiTheme="minorHAnsi" w:hAnsiTheme="minorHAnsi" w:cstheme="minorHAnsi"/>
          <w:sz w:val="24"/>
          <w:szCs w:val="24"/>
        </w:rPr>
        <w:tab/>
      </w:r>
      <w:r w:rsidRPr="003134E2">
        <w:rPr>
          <w:rFonts w:asciiTheme="minorHAnsi" w:hAnsiTheme="minorHAnsi" w:cstheme="minorHAnsi"/>
          <w:sz w:val="24"/>
          <w:szCs w:val="24"/>
        </w:rPr>
        <w:tab/>
      </w:r>
      <w:r w:rsidR="00793258" w:rsidRPr="003134E2">
        <w:rPr>
          <w:rFonts w:asciiTheme="minorHAnsi" w:hAnsiTheme="minorHAnsi" w:cstheme="minorHAnsi"/>
          <w:sz w:val="24"/>
          <w:szCs w:val="24"/>
        </w:rPr>
        <w:t xml:space="preserve">                       </w:t>
      </w:r>
      <w:r w:rsidR="00233E18">
        <w:rPr>
          <w:rFonts w:asciiTheme="minorHAnsi" w:hAnsiTheme="minorHAnsi" w:cstheme="minorHAnsi"/>
          <w:sz w:val="24"/>
          <w:szCs w:val="24"/>
        </w:rPr>
        <w:t xml:space="preserve">        </w:t>
      </w:r>
      <w:r w:rsidRPr="003134E2">
        <w:rPr>
          <w:rFonts w:asciiTheme="minorHAnsi" w:hAnsiTheme="minorHAnsi" w:cstheme="minorHAnsi"/>
          <w:sz w:val="24"/>
          <w:szCs w:val="24"/>
        </w:rPr>
        <w:t xml:space="preserve">(2)                                       </w:t>
      </w:r>
    </w:p>
    <w:p w14:paraId="78838FA3" w14:textId="77777777"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The Von Karman power spectrum is characterized by two element turbulence length scale and turbulence intensity which are highly dependent on the topography of the site. Typically for wind energy conversion systems (WEC), L</w:t>
      </w:r>
      <w:r w:rsidRPr="003134E2">
        <w:rPr>
          <w:rFonts w:asciiTheme="minorHAnsi" w:hAnsiTheme="minorHAnsi" w:cstheme="minorHAnsi"/>
          <w:sz w:val="24"/>
          <w:szCs w:val="24"/>
          <w:vertAlign w:val="subscript"/>
        </w:rPr>
        <w:t xml:space="preserve">t </w:t>
      </w:r>
      <w:r w:rsidRPr="003134E2">
        <w:rPr>
          <w:rFonts w:asciiTheme="minorHAnsi" w:hAnsiTheme="minorHAnsi" w:cstheme="minorHAnsi"/>
          <w:sz w:val="24"/>
          <w:szCs w:val="24"/>
        </w:rPr>
        <w:t>and I</w:t>
      </w:r>
      <w:r w:rsidRPr="003134E2">
        <w:rPr>
          <w:rFonts w:asciiTheme="minorHAnsi" w:hAnsiTheme="minorHAnsi" w:cstheme="minorHAnsi"/>
          <w:sz w:val="24"/>
          <w:szCs w:val="24"/>
          <w:vertAlign w:val="subscript"/>
        </w:rPr>
        <w:t>t</w:t>
      </w:r>
      <w:r w:rsidRPr="003134E2">
        <w:rPr>
          <w:rFonts w:asciiTheme="minorHAnsi" w:hAnsiTheme="minorHAnsi" w:cstheme="minorHAnsi"/>
          <w:sz w:val="24"/>
          <w:szCs w:val="24"/>
        </w:rPr>
        <w:t xml:space="preserve"> are in the range of 100-330m and 0.1-0.2 respectively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&lt;EndNote&gt;&lt;Cite&gt;&lt;Author&gt;Soliman&lt;/Author&gt;&lt;Year&gt;2013&lt;/Year&gt;&lt;RecNum&gt;2059&lt;/RecNum&gt;&lt;DisplayText&gt;(Soliman, 2013)&lt;/DisplayText&gt;&lt;record&gt;&lt;rec-number&gt;2059&lt;/rec-number&gt;&lt;foreign-keys&gt;&lt;key app="EN" db-id="dte2s20wsdrrtjeavxmvftzdaxsdvxs00wxw"&gt;2059&lt;/key&gt;&lt;/foreign-keys&gt;&lt;ref-type name="Thesis"&gt;32&lt;/ref-type&gt;&lt;contributors&gt;&lt;authors&gt;&lt;author&gt;Soliman, Mostafa&lt;/author&gt;&lt;/authors&gt;&lt;/contributors&gt;&lt;titles&gt;&lt;title&gt;Model predictive control of DFIG-based wind power generation systems&lt;/title&gt;&lt;/titles&gt;&lt;dates&gt;&lt;year&gt;2013&lt;/year&gt;&lt;/dates&gt;&lt;publisher&gt;University of Calgary&lt;/publisher&gt;&lt;urls&gt;&lt;/urls&gt;&lt;/record&gt;&lt;/Cite&gt;&lt;/EndNote&gt;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(Soliman, 2013)</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w:t>
      </w:r>
    </w:p>
    <w:p w14:paraId="6A2A5EFE" w14:textId="30A4AC1F" w:rsidR="00F71B7E" w:rsidRPr="003134E2" w:rsidRDefault="00F71B7E" w:rsidP="003134E2">
      <w:pPr>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30"/>
          <w:sz w:val="24"/>
          <w:szCs w:val="24"/>
        </w:rPr>
        <w:object w:dxaOrig="2680" w:dyaOrig="1160" w14:anchorId="2DC08566">
          <v:shape id="_x0000_i1027" type="#_x0000_t75" style="width:133.8pt;height:57.6pt" o:ole="">
            <v:imagedata r:id="rId15" o:title=""/>
          </v:shape>
          <o:OLEObject Type="Embed" ProgID="Equation.DSMT4" ShapeID="_x0000_i1027" DrawAspect="Content" ObjectID="_1643222169" r:id="rId16"/>
        </w:object>
      </w:r>
      <w:r w:rsidRPr="003134E2">
        <w:rPr>
          <w:rFonts w:asciiTheme="minorHAnsi" w:hAnsiTheme="minorHAnsi" w:cstheme="minorHAnsi"/>
          <w:sz w:val="24"/>
          <w:szCs w:val="24"/>
        </w:rPr>
        <w:t xml:space="preserve">                                                  </w:t>
      </w:r>
      <w:r w:rsidRPr="003134E2">
        <w:rPr>
          <w:rFonts w:asciiTheme="minorHAnsi" w:hAnsiTheme="minorHAnsi" w:cstheme="minorHAnsi"/>
          <w:sz w:val="24"/>
          <w:szCs w:val="24"/>
        </w:rPr>
        <w:tab/>
        <w:t xml:space="preserve"> </w:t>
      </w:r>
      <w:r w:rsidRPr="003134E2">
        <w:rPr>
          <w:rFonts w:asciiTheme="minorHAnsi" w:hAnsiTheme="minorHAnsi" w:cstheme="minorHAnsi"/>
          <w:sz w:val="24"/>
          <w:szCs w:val="24"/>
        </w:rPr>
        <w:tab/>
      </w:r>
      <w:r w:rsidR="00793258" w:rsidRPr="003134E2">
        <w:rPr>
          <w:rFonts w:asciiTheme="minorHAnsi" w:hAnsiTheme="minorHAnsi" w:cstheme="minorHAnsi"/>
          <w:sz w:val="24"/>
          <w:szCs w:val="24"/>
        </w:rPr>
        <w:t xml:space="preserve">    </w:t>
      </w:r>
      <w:r w:rsidR="00233E18">
        <w:rPr>
          <w:rFonts w:asciiTheme="minorHAnsi" w:hAnsiTheme="minorHAnsi" w:cstheme="minorHAnsi"/>
          <w:sz w:val="24"/>
          <w:szCs w:val="24"/>
        </w:rPr>
        <w:t xml:space="preserve"> </w:t>
      </w:r>
      <w:r w:rsidRPr="003134E2">
        <w:rPr>
          <w:rFonts w:asciiTheme="minorHAnsi" w:hAnsiTheme="minorHAnsi" w:cstheme="minorHAnsi"/>
          <w:sz w:val="24"/>
          <w:szCs w:val="24"/>
        </w:rPr>
        <w:t>(3)</w:t>
      </w:r>
    </w:p>
    <w:p w14:paraId="3006D8EE" w14:textId="77777777" w:rsidR="003C3F89" w:rsidRPr="003134E2" w:rsidRDefault="003C3F89" w:rsidP="003134E2">
      <w:pPr>
        <w:rPr>
          <w:rFonts w:asciiTheme="minorHAnsi" w:hAnsiTheme="minorHAnsi" w:cstheme="minorHAnsi"/>
          <w:sz w:val="24"/>
          <w:szCs w:val="24"/>
        </w:rPr>
      </w:pPr>
    </w:p>
    <w:p w14:paraId="768B1CFF" w14:textId="138DF832" w:rsidR="00F71B7E" w:rsidRPr="003134E2" w:rsidRDefault="00F71B7E" w:rsidP="003134E2">
      <w:pPr>
        <w:pStyle w:val="ListParagraph"/>
        <w:numPr>
          <w:ilvl w:val="2"/>
          <w:numId w:val="15"/>
        </w:numPr>
        <w:rPr>
          <w:rFonts w:asciiTheme="minorHAnsi" w:hAnsiTheme="minorHAnsi" w:cstheme="minorHAnsi"/>
          <w:b/>
          <w:bCs/>
          <w:sz w:val="24"/>
          <w:szCs w:val="24"/>
        </w:rPr>
      </w:pPr>
      <w:r w:rsidRPr="003134E2">
        <w:rPr>
          <w:rFonts w:asciiTheme="minorHAnsi" w:hAnsiTheme="minorHAnsi" w:cstheme="minorHAnsi"/>
          <w:b/>
          <w:bCs/>
          <w:sz w:val="24"/>
          <w:szCs w:val="24"/>
        </w:rPr>
        <w:t>Wind model at one fixed point</w:t>
      </w:r>
    </w:p>
    <w:p w14:paraId="51E463F6" w14:textId="77777777"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The overall wind speed model superposition of both the turbulence and low-frequency component. The model combines Van de Hoven power spectrum and the Von Karman model to generate the non-stationary component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&lt;EndNote&gt;&lt;Cite&gt;&lt;Author&gt;Soliman&lt;/Author&gt;&lt;Year&gt;2013&lt;/Year&gt;&lt;RecNum&gt;2059&lt;/RecNum&gt;&lt;DisplayText&gt;(Soliman, 2013)&lt;/DisplayText&gt;&lt;record&gt;&lt;rec-number&gt;2059&lt;/rec-number&gt;&lt;foreign-keys&gt;&lt;key app="EN" db-id="dte2s20wsdrrtjeavxmvftzdaxsdvxs00wxw"&gt;2059&lt;/key&gt;&lt;/foreign-keys&gt;&lt;ref-type name="Thesis"&gt;32&lt;/ref-type&gt;&lt;contributors&gt;&lt;authors&gt;&lt;author&gt;Soliman, Mostafa&lt;/author&gt;&lt;/authors&gt;&lt;/contributors&gt;&lt;titles&gt;&lt;title&gt;Model predictive control of DFIG-based wind power generation systems&lt;/title&gt;&lt;/titles&gt;&lt;dates&gt;&lt;year&gt;2013&lt;/year&gt;&lt;/dates&gt;&lt;publisher&gt;University of Calgary&lt;/publisher&gt;&lt;urls&gt;&lt;/urls&gt;&lt;/record&gt;&lt;/Cite&gt;&lt;/EndNote&gt;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(Soliman, 2013)</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The slow frequency and fast frequency components are sampled with sample period of </w:t>
      </w:r>
      <w:r w:rsidRPr="003134E2">
        <w:rPr>
          <w:rFonts w:asciiTheme="minorHAnsi" w:hAnsiTheme="minorHAnsi" w:cstheme="minorHAnsi"/>
          <w:position w:val="-12"/>
          <w:sz w:val="24"/>
          <w:szCs w:val="24"/>
        </w:rPr>
        <w:object w:dxaOrig="300" w:dyaOrig="360" w14:anchorId="4DCA61B0">
          <v:shape id="_x0000_i1028" type="#_x0000_t75" style="width:15.6pt;height:16.8pt" o:ole="">
            <v:imagedata r:id="rId17" o:title=""/>
          </v:shape>
          <o:OLEObject Type="Embed" ProgID="Equation.3" ShapeID="_x0000_i1028" DrawAspect="Content" ObjectID="_1643222170" r:id="rId18"/>
        </w:object>
      </w:r>
      <w:r w:rsidRPr="003134E2">
        <w:rPr>
          <w:rFonts w:asciiTheme="minorHAnsi" w:hAnsiTheme="minorHAnsi" w:cstheme="minorHAnsi"/>
          <w:sz w:val="24"/>
          <w:szCs w:val="24"/>
        </w:rPr>
        <w:t xml:space="preserve"> and </w:t>
      </w:r>
      <w:r w:rsidRPr="003134E2">
        <w:rPr>
          <w:rFonts w:asciiTheme="minorHAnsi" w:hAnsiTheme="minorHAnsi" w:cstheme="minorHAnsi"/>
          <w:position w:val="-12"/>
          <w:sz w:val="24"/>
          <w:szCs w:val="24"/>
        </w:rPr>
        <w:object w:dxaOrig="340" w:dyaOrig="360" w14:anchorId="6812694A">
          <v:shape id="_x0000_i1029" type="#_x0000_t75" style="width:17.4pt;height:16.8pt" o:ole="">
            <v:imagedata r:id="rId19" o:title=""/>
          </v:shape>
          <o:OLEObject Type="Embed" ProgID="Equation.3" ShapeID="_x0000_i1029" DrawAspect="Content" ObjectID="_1643222171" r:id="rId20"/>
        </w:object>
      </w:r>
      <w:r w:rsidRPr="003134E2">
        <w:rPr>
          <w:rFonts w:asciiTheme="minorHAnsi" w:hAnsiTheme="minorHAnsi" w:cstheme="minorHAnsi"/>
          <w:sz w:val="24"/>
          <w:szCs w:val="24"/>
        </w:rPr>
        <w:t xml:space="preserve"> respectively.  The Van der Hoven spectrum sampled using discrete frequencies </w:t>
      </w:r>
      <w:r w:rsidRPr="003134E2">
        <w:rPr>
          <w:rFonts w:asciiTheme="minorHAnsi" w:hAnsiTheme="minorHAnsi" w:cstheme="minorHAnsi"/>
          <w:position w:val="-12"/>
          <w:sz w:val="24"/>
          <w:szCs w:val="24"/>
        </w:rPr>
        <w:object w:dxaOrig="1719" w:dyaOrig="360" w14:anchorId="255E193F">
          <v:shape id="_x0000_i1030" type="#_x0000_t75" style="width:86.4pt;height:15.6pt" o:ole="">
            <v:imagedata r:id="rId21" o:title=""/>
          </v:shape>
          <o:OLEObject Type="Embed" ProgID="Equation.3" ShapeID="_x0000_i1030" DrawAspect="Content" ObjectID="_1643222172" r:id="rId22"/>
        </w:object>
      </w:r>
      <w:r w:rsidRPr="003134E2">
        <w:rPr>
          <w:rFonts w:asciiTheme="minorHAnsi" w:hAnsiTheme="minorHAnsi" w:cstheme="minorHAnsi"/>
          <w:sz w:val="24"/>
          <w:szCs w:val="24"/>
        </w:rPr>
        <w:t xml:space="preserve">in the spectral range represent the medium and long-term wind speed. The low-frequency component </w:t>
      </w:r>
      <w:r w:rsidRPr="003134E2">
        <w:rPr>
          <w:rFonts w:asciiTheme="minorHAnsi" w:hAnsiTheme="minorHAnsi" w:cstheme="minorHAnsi"/>
          <w:position w:val="-12"/>
          <w:sz w:val="24"/>
          <w:szCs w:val="24"/>
        </w:rPr>
        <w:object w:dxaOrig="580" w:dyaOrig="360" w14:anchorId="25FB45CD">
          <v:shape id="_x0000_i1031" type="#_x0000_t75" style="width:28.8pt;height:15.6pt" o:ole="">
            <v:imagedata r:id="rId23" o:title=""/>
          </v:shape>
          <o:OLEObject Type="Embed" ProgID="Equation.3" ShapeID="_x0000_i1031" DrawAspect="Content" ObjectID="_1643222173" r:id="rId24"/>
        </w:object>
      </w:r>
      <w:r w:rsidRPr="003134E2">
        <w:rPr>
          <w:rFonts w:asciiTheme="minorHAnsi" w:hAnsiTheme="minorHAnsi" w:cstheme="minorHAnsi"/>
          <w:sz w:val="24"/>
          <w:szCs w:val="24"/>
        </w:rPr>
        <w:t xml:space="preserve"> can be obtained using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&lt;EndNote&gt;&lt;Cite&gt;&lt;Author&gt;Soliman&lt;/Author&gt;&lt;Year&gt;2013&lt;/Year&gt;&lt;RecNum&gt;2059&lt;/RecNum&gt;&lt;DisplayText&gt;(Soliman, 2013)&lt;/DisplayText&gt;&lt;record&gt;&lt;rec-number&gt;2059&lt;/rec-number&gt;&lt;foreign-keys&gt;&lt;key app="EN" db-id="dte2s20wsdrrtjeavxmvftzdaxsdvxs00wxw"&gt;2059&lt;/key&gt;&lt;/foreign-keys&gt;&lt;ref-type name="Thesis"&gt;32&lt;/ref-type&gt;&lt;contributors&gt;&lt;authors&gt;&lt;author&gt;Soliman, Mostafa&lt;/author&gt;&lt;/authors&gt;&lt;/contributors&gt;&lt;titles&gt;&lt;title&gt;Model predictive control of DFIG-based wind power generation systems&lt;/title&gt;&lt;/titles&gt;&lt;dates&gt;&lt;year&gt;2013&lt;/year&gt;&lt;/dates&gt;&lt;publisher&gt;University of Calgary&lt;/publisher&gt;&lt;urls&gt;&lt;/urls&gt;&lt;/record&gt;&lt;/Cite&gt;&lt;/EndNote&gt;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(Soliman, 2013)</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w:t>
      </w:r>
    </w:p>
    <w:p w14:paraId="41DBC1FD" w14:textId="09C32765"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28"/>
          <w:sz w:val="24"/>
          <w:szCs w:val="24"/>
        </w:rPr>
        <w:object w:dxaOrig="2980" w:dyaOrig="680" w14:anchorId="33B1A0FD">
          <v:shape id="_x0000_i1032" type="#_x0000_t75" style="width:136.2pt;height:26.4pt" o:ole="">
            <v:imagedata r:id="rId25" o:title=""/>
          </v:shape>
          <o:OLEObject Type="Embed" ProgID="Equation.DSMT4" ShapeID="_x0000_i1032" DrawAspect="Content" ObjectID="_1643222174" r:id="rId26"/>
        </w:object>
      </w:r>
      <w:r w:rsidRPr="003134E2">
        <w:rPr>
          <w:rFonts w:asciiTheme="minorHAnsi" w:hAnsiTheme="minorHAnsi" w:cstheme="minorHAnsi"/>
          <w:sz w:val="24"/>
          <w:szCs w:val="24"/>
        </w:rPr>
        <w:t xml:space="preserve">                                                                                 </w:t>
      </w:r>
      <w:r w:rsidR="00793258" w:rsidRPr="003134E2">
        <w:rPr>
          <w:rFonts w:asciiTheme="minorHAnsi" w:hAnsiTheme="minorHAnsi" w:cstheme="minorHAnsi"/>
          <w:sz w:val="24"/>
          <w:szCs w:val="24"/>
        </w:rPr>
        <w:t xml:space="preserve">       </w:t>
      </w:r>
      <w:r w:rsidRPr="003134E2">
        <w:rPr>
          <w:rFonts w:asciiTheme="minorHAnsi" w:hAnsiTheme="minorHAnsi" w:cstheme="minorHAnsi"/>
          <w:sz w:val="24"/>
          <w:szCs w:val="24"/>
        </w:rPr>
        <w:t xml:space="preserve">  (4)</w:t>
      </w:r>
    </w:p>
    <w:p w14:paraId="26ADD6C9" w14:textId="77777777"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lastRenderedPageBreak/>
        <w:t xml:space="preserve">                                        </w:t>
      </w:r>
      <w:r w:rsidRPr="003134E2">
        <w:rPr>
          <w:rFonts w:asciiTheme="minorHAnsi" w:hAnsiTheme="minorHAnsi" w:cstheme="minorHAnsi"/>
          <w:position w:val="-26"/>
          <w:sz w:val="24"/>
          <w:szCs w:val="24"/>
        </w:rPr>
        <w:object w:dxaOrig="4040" w:dyaOrig="700" w14:anchorId="4079E9BE">
          <v:shape id="_x0000_i1033" type="#_x0000_t75" style="width:178.2pt;height:31.2pt" o:ole="">
            <v:imagedata r:id="rId27" o:title=""/>
          </v:shape>
          <o:OLEObject Type="Embed" ProgID="Equation.DSMT4" ShapeID="_x0000_i1033" DrawAspect="Content" ObjectID="_1643222175" r:id="rId28"/>
        </w:object>
      </w:r>
      <w:r w:rsidRPr="003134E2">
        <w:rPr>
          <w:rFonts w:asciiTheme="minorHAnsi" w:hAnsiTheme="minorHAnsi" w:cstheme="minorHAnsi"/>
          <w:sz w:val="24"/>
          <w:szCs w:val="24"/>
        </w:rPr>
        <w:t xml:space="preserve">                                                                        (5)</w:t>
      </w:r>
    </w:p>
    <w:p w14:paraId="7615A89F" w14:textId="2A531869"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To determine the turbulence component, a unit variance white noise is filter using the rational shaping filter H</w:t>
      </w:r>
      <w:r w:rsidRPr="003134E2">
        <w:rPr>
          <w:rFonts w:asciiTheme="minorHAnsi" w:hAnsiTheme="minorHAnsi" w:cstheme="minorHAnsi"/>
          <w:sz w:val="24"/>
          <w:szCs w:val="24"/>
          <w:vertAlign w:val="subscript"/>
        </w:rPr>
        <w:t xml:space="preserve">F </w:t>
      </w:r>
      <w:r w:rsidRPr="003134E2">
        <w:rPr>
          <w:rFonts w:asciiTheme="minorHAnsi" w:hAnsiTheme="minorHAnsi" w:cstheme="minorHAnsi"/>
          <w:sz w:val="24"/>
          <w:szCs w:val="24"/>
        </w:rPr>
        <w:t>(s) combines with parameters T</w:t>
      </w:r>
      <w:r w:rsidRPr="003134E2">
        <w:rPr>
          <w:rFonts w:asciiTheme="minorHAnsi" w:hAnsiTheme="minorHAnsi" w:cstheme="minorHAnsi"/>
          <w:sz w:val="24"/>
          <w:szCs w:val="24"/>
          <w:vertAlign w:val="subscript"/>
        </w:rPr>
        <w:t xml:space="preserve">F </w:t>
      </w:r>
      <w:r w:rsidRPr="003134E2">
        <w:rPr>
          <w:rFonts w:asciiTheme="minorHAnsi" w:hAnsiTheme="minorHAnsi" w:cstheme="minorHAnsi"/>
          <w:sz w:val="24"/>
          <w:szCs w:val="24"/>
        </w:rPr>
        <w:t>and K</w:t>
      </w:r>
      <w:r w:rsidRPr="003134E2">
        <w:rPr>
          <w:rFonts w:asciiTheme="minorHAnsi" w:hAnsiTheme="minorHAnsi" w:cstheme="minorHAnsi"/>
          <w:sz w:val="24"/>
          <w:szCs w:val="24"/>
          <w:vertAlign w:val="subscript"/>
        </w:rPr>
        <w:t>F</w:t>
      </w:r>
      <w:r w:rsidRPr="003134E2">
        <w:rPr>
          <w:rFonts w:asciiTheme="minorHAnsi" w:hAnsiTheme="minorHAnsi" w:cstheme="minorHAnsi"/>
          <w:sz w:val="24"/>
          <w:szCs w:val="24"/>
        </w:rPr>
        <w:t xml:space="preserve"> given by </w:t>
      </w:r>
      <w:r w:rsidRPr="003134E2">
        <w:rPr>
          <w:rFonts w:asciiTheme="minorHAnsi" w:hAnsiTheme="minorHAnsi" w:cstheme="minorHAnsi"/>
          <w:sz w:val="24"/>
          <w:szCs w:val="24"/>
        </w:rPr>
        <w:fldChar w:fldCharType="begin"/>
      </w:r>
      <w:r w:rsidR="00C166D1" w:rsidRPr="003134E2">
        <w:rPr>
          <w:rFonts w:asciiTheme="minorHAnsi" w:hAnsiTheme="minorHAnsi" w:cstheme="minorHAnsi"/>
          <w:sz w:val="24"/>
          <w:szCs w:val="24"/>
        </w:rPr>
        <w:instrText xml:space="preserve"> ADDIN EN.CITE &lt;EndNote&gt;&lt;Cite&gt;&lt;Author&gt;Soliman&lt;/Author&gt;&lt;Year&gt;2013&lt;/Year&gt;&lt;RecNum&gt;2059&lt;/RecNum&gt;&lt;DisplayText&gt;(Nichita, Luca, Dakyo, &amp;amp; Ceanga, 2002; Soliman, 2013)&lt;/DisplayText&gt;&lt;record&gt;&lt;rec-number&gt;2059&lt;/rec-number&gt;&lt;foreign-keys&gt;&lt;key app="EN" db-id="dte2s20wsdrrtjeavxmvftzdaxsdvxs00wxw"&gt;2059&lt;/key&gt;&lt;/foreign-keys&gt;&lt;ref-type name="Thesis"&gt;32&lt;/ref-type&gt;&lt;contributors&gt;&lt;authors&gt;&lt;author&gt;Soliman, Mostafa&lt;/author&gt;&lt;/authors&gt;&lt;/contributors&gt;&lt;titles&gt;&lt;title&gt;Model predictive control of DFIG-based wind power generation systems&lt;/title&gt;&lt;/titles&gt;&lt;dates&gt;&lt;year&gt;2013&lt;/year&gt;&lt;/dates&gt;&lt;publisher&gt;University of Calgary&lt;/publisher&gt;&lt;urls&gt;&lt;/urls&gt;&lt;/record&gt;&lt;/Cite&gt;&lt;Cite&gt;&lt;Author&gt;Nichita&lt;/Author&gt;&lt;Year&gt;2002&lt;/Year&gt;&lt;RecNum&gt;0&lt;/RecNum&gt;&lt;IDText&gt;Large Band Simulation of the wind Speed for Real Time Wind Turbine Simulators&lt;/IDText&gt;&lt;record&gt;&lt;ref-type name="Journal Article"&gt;17&lt;/ref-type&gt;&lt;contributors&gt;&lt;authors&gt;&lt;author&gt;Nichita, Cristian&lt;/author&gt;&lt;author&gt;Luca, Dragos&lt;/author&gt;&lt;author&gt;Dakyo, Brayima&lt;/author&gt;&lt;author&gt;Ceanga, Emil&lt;/author&gt;&lt;/authors&gt;&lt;/contributors&gt;&lt;titles&gt;&lt;title&gt;Large Band Simulation of the wind Speed for Real Time Wind Turbine Simulators&lt;/title&gt;&lt;secondary-title&gt;IEEE TRANSACTIONON ENERGY CONVERSION&lt;/secondary-title&gt;&lt;/titles&gt;&lt;dates&gt;&lt;year&gt;2002&lt;/year&gt;&lt;/dates&gt;&lt;pages&gt;523-529&lt;/pages&gt;&lt;/record&gt;&lt;/Cite&gt;&lt;/EndNote&gt;</w:instrText>
      </w:r>
      <w:r w:rsidRPr="003134E2">
        <w:rPr>
          <w:rFonts w:asciiTheme="minorHAnsi" w:hAnsiTheme="minorHAnsi" w:cstheme="minorHAnsi"/>
          <w:sz w:val="24"/>
          <w:szCs w:val="24"/>
        </w:rPr>
        <w:fldChar w:fldCharType="separate"/>
      </w:r>
      <w:r w:rsidR="00C166D1" w:rsidRPr="003134E2">
        <w:rPr>
          <w:rFonts w:asciiTheme="minorHAnsi" w:hAnsiTheme="minorHAnsi" w:cstheme="minorHAnsi"/>
          <w:noProof/>
          <w:sz w:val="24"/>
          <w:szCs w:val="24"/>
        </w:rPr>
        <w:t>(Nichita</w:t>
      </w:r>
      <w:r w:rsidR="003C3F89" w:rsidRPr="003134E2">
        <w:rPr>
          <w:rFonts w:asciiTheme="minorHAnsi" w:hAnsiTheme="minorHAnsi" w:cstheme="minorHAnsi"/>
          <w:noProof/>
          <w:sz w:val="24"/>
          <w:szCs w:val="24"/>
        </w:rPr>
        <w:t xml:space="preserve"> </w:t>
      </w:r>
      <w:r w:rsidR="003C3F89" w:rsidRPr="003134E2">
        <w:rPr>
          <w:rFonts w:asciiTheme="minorHAnsi" w:hAnsiTheme="minorHAnsi" w:cstheme="minorHAnsi"/>
          <w:i/>
          <w:noProof/>
          <w:sz w:val="24"/>
          <w:szCs w:val="24"/>
        </w:rPr>
        <w:t>et al.</w:t>
      </w:r>
      <w:r w:rsidR="00C166D1" w:rsidRPr="003134E2">
        <w:rPr>
          <w:rFonts w:asciiTheme="minorHAnsi" w:hAnsiTheme="minorHAnsi" w:cstheme="minorHAnsi"/>
          <w:i/>
          <w:noProof/>
          <w:sz w:val="24"/>
          <w:szCs w:val="24"/>
        </w:rPr>
        <w:t>,</w:t>
      </w:r>
      <w:r w:rsidR="00C166D1" w:rsidRPr="003134E2">
        <w:rPr>
          <w:rFonts w:asciiTheme="minorHAnsi" w:hAnsiTheme="minorHAnsi" w:cstheme="minorHAnsi"/>
          <w:noProof/>
          <w:sz w:val="24"/>
          <w:szCs w:val="24"/>
        </w:rPr>
        <w:t xml:space="preserve"> 2002; Soliman, 2013)</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w:t>
      </w:r>
    </w:p>
    <w:p w14:paraId="37F2C02B" w14:textId="1FBB3B12"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30"/>
          <w:sz w:val="24"/>
          <w:szCs w:val="24"/>
        </w:rPr>
        <w:object w:dxaOrig="3080" w:dyaOrig="680" w14:anchorId="20090414">
          <v:shape id="_x0000_i1034" type="#_x0000_t75" style="width:186pt;height:28.8pt" o:ole="">
            <v:imagedata r:id="rId29" o:title=""/>
          </v:shape>
          <o:OLEObject Type="Embed" ProgID="Equation.3" ShapeID="_x0000_i1034" DrawAspect="Content" ObjectID="_1643222176" r:id="rId30"/>
        </w:object>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t xml:space="preserve">      (6)</w:t>
      </w:r>
    </w:p>
    <w:p w14:paraId="76C2F461" w14:textId="5AB5ECF9"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30"/>
          <w:sz w:val="24"/>
          <w:szCs w:val="24"/>
        </w:rPr>
        <w:object w:dxaOrig="880" w:dyaOrig="680" w14:anchorId="14EE35E1">
          <v:shape id="_x0000_i1035" type="#_x0000_t75" style="width:78.6pt;height:27.6pt" o:ole="">
            <v:imagedata r:id="rId31" o:title=""/>
          </v:shape>
          <o:OLEObject Type="Embed" ProgID="Equation.3" ShapeID="_x0000_i1035" DrawAspect="Content" ObjectID="_1643222177" r:id="rId32"/>
        </w:object>
      </w:r>
      <w:r w:rsidRPr="003134E2">
        <w:rPr>
          <w:rFonts w:asciiTheme="minorHAnsi" w:hAnsiTheme="minorHAnsi" w:cstheme="minorHAnsi"/>
          <w:position w:val="-30"/>
          <w:sz w:val="24"/>
          <w:szCs w:val="24"/>
        </w:rPr>
        <w:t>.</w:t>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t xml:space="preserve">                    (7)</w:t>
      </w:r>
    </w:p>
    <w:p w14:paraId="3026275F" w14:textId="0AF5FF68"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12"/>
          <w:sz w:val="24"/>
          <w:szCs w:val="24"/>
        </w:rPr>
        <w:object w:dxaOrig="1820" w:dyaOrig="400" w14:anchorId="1195BE93">
          <v:shape id="_x0000_i1036" type="#_x0000_t75" style="width:119.4pt;height:18pt" o:ole="">
            <v:imagedata r:id="rId33" o:title=""/>
          </v:shape>
          <o:OLEObject Type="Embed" ProgID="Equation.3" ShapeID="_x0000_i1036" DrawAspect="Content" ObjectID="_1643222178" r:id="rId34"/>
        </w:object>
      </w:r>
      <w:r w:rsidRPr="003134E2">
        <w:rPr>
          <w:rFonts w:asciiTheme="minorHAnsi" w:hAnsiTheme="minorHAnsi" w:cstheme="minorHAnsi"/>
          <w:position w:val="-12"/>
          <w:sz w:val="24"/>
          <w:szCs w:val="24"/>
        </w:rPr>
        <w:t>.</w:t>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t xml:space="preserve">                                 (8)</w:t>
      </w:r>
    </w:p>
    <w:p w14:paraId="42C14459" w14:textId="4D3BC3CF" w:rsidR="00F71B7E" w:rsidRPr="003134E2" w:rsidRDefault="00F71B7E" w:rsidP="003134E2">
      <w:pPr>
        <w:pStyle w:val="ListParagraph"/>
        <w:numPr>
          <w:ilvl w:val="2"/>
          <w:numId w:val="15"/>
        </w:numPr>
        <w:rPr>
          <w:rFonts w:asciiTheme="minorHAnsi" w:hAnsiTheme="minorHAnsi" w:cstheme="minorHAnsi"/>
          <w:b/>
          <w:bCs/>
          <w:sz w:val="24"/>
          <w:szCs w:val="24"/>
        </w:rPr>
      </w:pPr>
      <w:r w:rsidRPr="003134E2">
        <w:rPr>
          <w:rFonts w:asciiTheme="minorHAnsi" w:hAnsiTheme="minorHAnsi" w:cstheme="minorHAnsi"/>
          <w:b/>
          <w:bCs/>
          <w:sz w:val="24"/>
          <w:szCs w:val="24"/>
        </w:rPr>
        <w:t>Wind speed capture at the blade</w:t>
      </w:r>
    </w:p>
    <w:p w14:paraId="0B67E633" w14:textId="1A53E345"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The wind turbine blade rotates in a three-dimensional wind speed field, thus making the wind speed spatial distribution over the rotor area from being uniform. In addition, the magnitude of both the mean wind speed and the turbulence component can vary significantly from one point to another. The wind speed variation experience on the rotating blade element can be classified either as deterministic or stochastic variations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&lt;EndNote&gt;&lt;Cite&gt;&lt;Author&gt;Soliman&lt;/Author&gt;&lt;Year&gt;2013&lt;/Year&gt;&lt;RecNum&gt;2059&lt;/RecNum&gt;&lt;DisplayText&gt;(Soliman, 2013)&lt;/DisplayText&gt;&lt;record&gt;&lt;rec-number&gt;2059&lt;/rec-number&gt;&lt;foreign-keys&gt;&lt;key app="EN" db-id="dte2s20wsdrrtjeavxmvftzdaxsdvxs00wxw"&gt;2059&lt;/key&gt;&lt;/foreign-keys&gt;&lt;ref-type name="Thesis"&gt;32&lt;/ref-type&gt;&lt;contributors&gt;&lt;authors&gt;&lt;author&gt;Soliman, Mostafa&lt;/author&gt;&lt;/authors&gt;&lt;/contributors&gt;&lt;titles&gt;&lt;title&gt;Model predictive control of DFIG-based wind power generation systems&lt;/title&gt;&lt;/titles&gt;&lt;dates&gt;&lt;year&gt;2013&lt;/year&gt;&lt;/dates&gt;&lt;publisher&gt;University of Calgary&lt;/publisher&gt;&lt;urls&gt;&lt;/urls&gt;&lt;/record&gt;&lt;/Cite&gt;&lt;/EndNote&gt;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(Soliman, 2013)</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The wind shear and the tower shadows are the main causes of deterministic variation, whilst the spatial variations on the turbulence component at the different point are the cause of stochastic variations. The effects of the wind shear, tower effect and spatial variation are model to obtained an effective wind speed model as contained in the work of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&lt;EndNote&gt;&lt;Cite&gt;&lt;Author&gt;Soliman&lt;/Author&gt;&lt;Year&gt;2013&lt;/Year&gt;&lt;RecNum&gt;2059&lt;/RecNum&gt;&lt;DisplayText&gt;(Soliman, 2013)&lt;/DisplayText&gt;&lt;record&gt;&lt;rec-number&gt;2059&lt;/rec-number&gt;&lt;foreign-keys&gt;&lt;key app="EN" db-id="dte2s20wsdrrtjeavxmvftzdaxsdvxs00wxw"&gt;2059&lt;/key&gt;&lt;/foreign-keys&gt;&lt;ref-type name="Thesis"&gt;32&lt;/ref-type&gt;&lt;contributors&gt;&lt;authors&gt;&lt;author&gt;Soliman, Mostafa&lt;/author&gt;&lt;/authors&gt;&lt;/contributors&gt;&lt;titles&gt;&lt;title&gt;Model predictive control of DFIG-based wind power generation systems&lt;/title&gt;&lt;/titles&gt;&lt;dates&gt;&lt;year&gt;2013&lt;/year&gt;&lt;/dates&gt;&lt;publisher&gt;University of Calgary&lt;/publisher&gt;&lt;urls&gt;&lt;/urls&gt;&lt;/record&gt;&lt;/Cite&gt;&lt;/EndNote&gt;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(Soliman, 2013)</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&lt;EndNote&gt;&lt;Cite&gt;&lt;Author&gt;Petru&lt;/Author&gt;&lt;Year&gt;2002&lt;/Year&gt;&lt;RecNum&gt;12&lt;/RecNum&gt;&lt;DisplayText&gt;(Petru &amp;amp; Thiringer, 2002)&lt;/DisplayText&gt;&lt;record&gt;&lt;rec-number&gt;12&lt;/rec-number&gt;&lt;foreign-keys&gt;&lt;key app="EN" db-id="fvzazzafmdfdz2ewrst59vesre55pvxpsw5x" timestamp="1519319123"&gt;12&lt;/key&gt;&lt;/foreign-keys&gt;&lt;ref-type name="Journal Article"&gt;17&lt;/ref-type&gt;&lt;contributors&gt;&lt;authors&gt;&lt;author&gt;Petru, Tomas&lt;/author&gt;&lt;author&gt;Thiringer, Torbjörn&lt;/author&gt;&lt;/authors&gt;&lt;/contributors&gt;&lt;titles&gt;&lt;title&gt;Modeling of wind turbines for power system studies&lt;/title&gt;&lt;secondary-title&gt;IEEE transactions on Power Systems&lt;/secondary-title&gt;&lt;/titles&gt;&lt;periodical&gt;&lt;full-title&gt;IEEE transactions on Power Systems&lt;/full-title&gt;&lt;/periodical&gt;&lt;pages&gt;1132-1139&lt;/pages&gt;&lt;volume&gt;17&lt;/volume&gt;&lt;number&gt;4&lt;/number&gt;&lt;dates&gt;&lt;year&gt;2002&lt;/year&gt;&lt;/dates&gt;&lt;isbn&gt;0885-8950&lt;/isbn&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 xml:space="preserve">(Petru </w:t>
      </w:r>
      <w:r w:rsidR="00790C4E" w:rsidRPr="003134E2">
        <w:rPr>
          <w:rFonts w:asciiTheme="minorHAnsi" w:hAnsiTheme="minorHAnsi" w:cstheme="minorHAnsi"/>
          <w:noProof/>
          <w:sz w:val="24"/>
          <w:szCs w:val="24"/>
        </w:rPr>
        <w:t xml:space="preserve">and </w:t>
      </w:r>
      <w:r w:rsidRPr="003134E2">
        <w:rPr>
          <w:rFonts w:asciiTheme="minorHAnsi" w:hAnsiTheme="minorHAnsi" w:cstheme="minorHAnsi"/>
          <w:noProof/>
          <w:sz w:val="24"/>
          <w:szCs w:val="24"/>
        </w:rPr>
        <w:t>Thiringer, 2002)</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w:t>
      </w:r>
    </w:p>
    <w:p w14:paraId="2BF6DA2A" w14:textId="77777777" w:rsidR="00F71B7E" w:rsidRPr="003134E2" w:rsidRDefault="00F71B7E" w:rsidP="003134E2">
      <w:pPr>
        <w:jc w:val="both"/>
        <w:rPr>
          <w:rFonts w:asciiTheme="minorHAnsi" w:hAnsiTheme="minorHAnsi" w:cstheme="minorHAnsi"/>
          <w:sz w:val="24"/>
          <w:szCs w:val="24"/>
        </w:rPr>
      </w:pPr>
    </w:p>
    <w:p w14:paraId="381C5A78" w14:textId="5F0F6F76" w:rsidR="00F71B7E" w:rsidRPr="003134E2" w:rsidRDefault="00233E18" w:rsidP="003134E2">
      <w:pPr>
        <w:jc w:val="both"/>
        <w:rPr>
          <w:rFonts w:asciiTheme="minorHAnsi" w:hAnsiTheme="minorHAnsi" w:cstheme="minorHAnsi"/>
          <w:b/>
          <w:sz w:val="24"/>
          <w:szCs w:val="24"/>
        </w:rPr>
      </w:pPr>
      <w:r>
        <w:rPr>
          <w:rFonts w:asciiTheme="minorHAnsi" w:hAnsiTheme="minorHAnsi" w:cstheme="minorHAnsi"/>
          <w:b/>
          <w:sz w:val="24"/>
          <w:szCs w:val="24"/>
        </w:rPr>
        <w:t xml:space="preserve">2.2 </w:t>
      </w:r>
      <w:r w:rsidR="00F71B7E" w:rsidRPr="003134E2">
        <w:rPr>
          <w:rFonts w:asciiTheme="minorHAnsi" w:hAnsiTheme="minorHAnsi" w:cstheme="minorHAnsi"/>
          <w:b/>
          <w:sz w:val="24"/>
          <w:szCs w:val="24"/>
        </w:rPr>
        <w:t>Overall Model of VSVP Wind Turbine System</w:t>
      </w:r>
    </w:p>
    <w:p w14:paraId="32C785EF" w14:textId="1F42812B"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The dynamic model of the of the system can </w:t>
      </w:r>
      <w:r w:rsidR="001B18D8" w:rsidRPr="003134E2">
        <w:rPr>
          <w:rFonts w:asciiTheme="minorHAnsi" w:hAnsiTheme="minorHAnsi" w:cstheme="minorHAnsi"/>
          <w:sz w:val="24"/>
          <w:szCs w:val="24"/>
        </w:rPr>
        <w:t xml:space="preserve">be </w:t>
      </w:r>
      <w:r w:rsidRPr="003134E2">
        <w:rPr>
          <w:rFonts w:asciiTheme="minorHAnsi" w:hAnsiTheme="minorHAnsi" w:cstheme="minorHAnsi"/>
          <w:sz w:val="24"/>
          <w:szCs w:val="24"/>
        </w:rPr>
        <w:t xml:space="preserve">obtained by combining torque and pitch actuator system, aerodynamic subsystem, shaft model, tower and generator model as shown in Figure 1.0. Whilst, the overall model is </w:t>
      </w:r>
      <w:r w:rsidR="00790C4E" w:rsidRPr="003134E2">
        <w:rPr>
          <w:rFonts w:asciiTheme="minorHAnsi" w:hAnsiTheme="minorHAnsi" w:cstheme="minorHAnsi"/>
          <w:sz w:val="24"/>
          <w:szCs w:val="24"/>
        </w:rPr>
        <w:t>like</w:t>
      </w:r>
      <w:r w:rsidRPr="003134E2">
        <w:rPr>
          <w:rFonts w:asciiTheme="minorHAnsi" w:hAnsiTheme="minorHAnsi" w:cstheme="minorHAnsi"/>
          <w:sz w:val="24"/>
          <w:szCs w:val="24"/>
        </w:rPr>
        <w:t xml:space="preserve"> the model developed in the work of (Bianchi </w:t>
      </w:r>
      <w:r w:rsidRPr="003134E2">
        <w:rPr>
          <w:rFonts w:asciiTheme="minorHAnsi" w:hAnsiTheme="minorHAnsi" w:cstheme="minorHAnsi"/>
          <w:i/>
          <w:sz w:val="24"/>
          <w:szCs w:val="24"/>
        </w:rPr>
        <w:t>et al</w:t>
      </w:r>
      <w:r w:rsidRPr="003134E2">
        <w:rPr>
          <w:rFonts w:asciiTheme="minorHAnsi" w:hAnsiTheme="minorHAnsi" w:cstheme="minorHAnsi"/>
          <w:sz w:val="24"/>
          <w:szCs w:val="24"/>
        </w:rPr>
        <w:t xml:space="preserve">. 2006; </w:t>
      </w:r>
      <w:hyperlink w:anchor="_ENREF_19" w:tooltip="Jespersen, 2011 #3" w:history="1">
        <w:r w:rsidRPr="003134E2">
          <w:rPr>
            <w:rFonts w:asciiTheme="minorHAnsi" w:hAnsiTheme="minorHAnsi" w:cstheme="minorHAnsi"/>
            <w:noProof/>
            <w:sz w:val="24"/>
            <w:szCs w:val="24"/>
          </w:rPr>
          <w:t xml:space="preserve"> Jespersen &amp;  Krogen, 2011</w:t>
        </w:r>
      </w:hyperlink>
      <w:r w:rsidRPr="003134E2">
        <w:rPr>
          <w:rFonts w:asciiTheme="minorHAnsi" w:hAnsiTheme="minorHAnsi" w:cstheme="minorHAnsi"/>
          <w:sz w:val="24"/>
          <w:szCs w:val="24"/>
        </w:rPr>
        <w:t>). The state space of the combine subsystem can be represented using (</w:t>
      </w:r>
      <w:hyperlink w:anchor="_ENREF_19" w:tooltip="Jespersen, 2011 #3" w:history="1">
        <w:r w:rsidRPr="003134E2">
          <w:rPr>
            <w:rFonts w:asciiTheme="minorHAnsi" w:hAnsiTheme="minorHAnsi" w:cstheme="minorHAnsi"/>
            <w:noProof/>
            <w:sz w:val="24"/>
            <w:szCs w:val="24"/>
          </w:rPr>
          <w:t>Jespersen &amp; Krogen, 2011</w:t>
        </w:r>
      </w:hyperlink>
      <w:r w:rsidRPr="003134E2">
        <w:rPr>
          <w:rFonts w:asciiTheme="minorHAnsi" w:hAnsiTheme="minorHAnsi" w:cstheme="minorHAnsi"/>
          <w:sz w:val="24"/>
          <w:szCs w:val="24"/>
        </w:rPr>
        <w:t xml:space="preserve">): </w:t>
      </w:r>
    </w:p>
    <w:p w14:paraId="2B6A0196" w14:textId="77777777"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position w:val="-108"/>
          <w:sz w:val="24"/>
          <w:szCs w:val="24"/>
        </w:rPr>
        <w:object w:dxaOrig="10840" w:dyaOrig="7400" w14:anchorId="38BCCBF8">
          <v:shape id="_x0000_i1037" type="#_x0000_t75" style="width:447.6pt;height:260.4pt" o:ole="">
            <v:imagedata r:id="rId35" o:title=""/>
          </v:shape>
          <o:OLEObject Type="Embed" ProgID="Equation.3" ShapeID="_x0000_i1037" DrawAspect="Content" ObjectID="_1643222179" r:id="rId36"/>
        </w:object>
      </w:r>
      <w:proofErr w:type="gramStart"/>
      <w:r w:rsidRPr="003134E2">
        <w:rPr>
          <w:rFonts w:asciiTheme="minorHAnsi" w:hAnsiTheme="minorHAnsi" w:cstheme="minorHAnsi"/>
          <w:position w:val="-108"/>
          <w:sz w:val="24"/>
          <w:szCs w:val="24"/>
        </w:rPr>
        <w:t>.</w:t>
      </w:r>
      <w:r w:rsidRPr="003134E2">
        <w:rPr>
          <w:rFonts w:asciiTheme="minorHAnsi" w:hAnsiTheme="minorHAnsi" w:cstheme="minorHAnsi"/>
          <w:sz w:val="24"/>
          <w:szCs w:val="24"/>
        </w:rPr>
        <w:t>(</w:t>
      </w:r>
      <w:proofErr w:type="gramEnd"/>
      <w:r w:rsidRPr="003134E2">
        <w:rPr>
          <w:rFonts w:asciiTheme="minorHAnsi" w:hAnsiTheme="minorHAnsi" w:cstheme="minorHAnsi"/>
          <w:sz w:val="24"/>
          <w:szCs w:val="24"/>
        </w:rPr>
        <w:t>9)</w:t>
      </w:r>
    </w:p>
    <w:p w14:paraId="1CCB9037" w14:textId="77777777"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The output matrix can be obtained by combining all the state of variable to form the output matrix given by:</w:t>
      </w:r>
    </w:p>
    <w:p w14:paraId="486854B6" w14:textId="202F6B8F"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lastRenderedPageBreak/>
        <w:t xml:space="preserve">          </w:t>
      </w:r>
      <w:r w:rsidRPr="003134E2">
        <w:rPr>
          <w:rFonts w:asciiTheme="minorHAnsi" w:hAnsiTheme="minorHAnsi" w:cstheme="minorHAnsi"/>
          <w:position w:val="-144"/>
          <w:sz w:val="24"/>
          <w:szCs w:val="24"/>
        </w:rPr>
        <w:object w:dxaOrig="6420" w:dyaOrig="3000" w14:anchorId="3DE9B645">
          <v:shape id="_x0000_i1038" type="#_x0000_t75" style="width:314.4pt;height:130.8pt" o:ole="">
            <v:imagedata r:id="rId37" o:title=""/>
          </v:shape>
          <o:OLEObject Type="Embed" ProgID="Equation.3" ShapeID="_x0000_i1038" DrawAspect="Content" ObjectID="_1643222180" r:id="rId38"/>
        </w:object>
      </w:r>
      <w:r w:rsidRPr="003134E2">
        <w:rPr>
          <w:rFonts w:asciiTheme="minorHAnsi" w:hAnsiTheme="minorHAnsi" w:cstheme="minorHAnsi"/>
          <w:position w:val="-144"/>
          <w:sz w:val="24"/>
          <w:szCs w:val="24"/>
        </w:rPr>
        <w:t>.</w:t>
      </w:r>
      <w:r w:rsidRPr="003134E2">
        <w:rPr>
          <w:rFonts w:asciiTheme="minorHAnsi" w:hAnsiTheme="minorHAnsi" w:cstheme="minorHAnsi"/>
          <w:sz w:val="24"/>
          <w:szCs w:val="24"/>
        </w:rPr>
        <w:t xml:space="preserve">                       </w:t>
      </w:r>
      <w:r w:rsidR="00793258" w:rsidRPr="003134E2">
        <w:rPr>
          <w:rFonts w:asciiTheme="minorHAnsi" w:hAnsiTheme="minorHAnsi" w:cstheme="minorHAnsi"/>
          <w:sz w:val="24"/>
          <w:szCs w:val="24"/>
        </w:rPr>
        <w:t xml:space="preserve">                     </w:t>
      </w:r>
      <w:r w:rsidRPr="003134E2">
        <w:rPr>
          <w:rFonts w:asciiTheme="minorHAnsi" w:hAnsiTheme="minorHAnsi" w:cstheme="minorHAnsi"/>
          <w:sz w:val="24"/>
          <w:szCs w:val="24"/>
        </w:rPr>
        <w:t xml:space="preserve"> (10)</w:t>
      </w:r>
    </w:p>
    <w:p w14:paraId="6586B5F0" w14:textId="556223D0"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For design purpose, it is important to use model that captures the relevant dynamics of the system, </w:t>
      </w:r>
      <w:r w:rsidR="00790C4E" w:rsidRPr="003134E2">
        <w:rPr>
          <w:rFonts w:asciiTheme="minorHAnsi" w:hAnsiTheme="minorHAnsi" w:cstheme="minorHAnsi"/>
          <w:sz w:val="24"/>
          <w:szCs w:val="24"/>
        </w:rPr>
        <w:t>because</w:t>
      </w:r>
      <w:r w:rsidRPr="003134E2">
        <w:rPr>
          <w:rFonts w:asciiTheme="minorHAnsi" w:hAnsiTheme="minorHAnsi" w:cstheme="minorHAnsi"/>
          <w:sz w:val="24"/>
          <w:szCs w:val="24"/>
        </w:rPr>
        <w:t xml:space="preserve"> the electrical dynamics of the subsystem are much faster as compared to mechanical dynamic. The effect of the movement of tower due to the influence of wind speed seen by the rotor is neglected </w:t>
      </w:r>
      <w:r w:rsidRPr="003134E2">
        <w:rPr>
          <w:rFonts w:asciiTheme="minorHAnsi" w:hAnsiTheme="minorHAnsi" w:cstheme="minorHAnsi"/>
          <w:sz w:val="24"/>
          <w:szCs w:val="24"/>
        </w:rPr>
        <w:fldChar w:fldCharType="begin"/>
      </w:r>
      <w:r w:rsidR="00C166D1" w:rsidRPr="003134E2">
        <w:rPr>
          <w:rFonts w:asciiTheme="minorHAnsi" w:hAnsiTheme="minorHAnsi" w:cstheme="minorHAnsi"/>
          <w:sz w:val="24"/>
          <w:szCs w:val="24"/>
        </w:rPr>
        <w:instrText xml:space="preserve"> ADDIN EN.CITE &lt;EndNote&gt;&lt;Cite&gt;&lt;Author&gt;Soliman&lt;/Author&gt;&lt;Year&gt;2011&lt;/Year&gt;&lt;RecNum&gt;2071&lt;/RecNum&gt;&lt;DisplayText&gt;(Soliman, Malik, &amp;amp; Westwick, 2011)&lt;/DisplayText&gt;&lt;record&gt;&lt;rec-number&gt;2071&lt;/rec-number&gt;&lt;foreign-keys&gt;&lt;key app="EN" db-id="dte2s20wsdrrtjeavxmvftzdaxsdvxs00wxw"&gt;2071&lt;/key&gt;&lt;/foreign-keys&gt;&lt;ref-type name="Journal Article"&gt;17&lt;/ref-type&gt;&lt;contributors&gt;&lt;authors&gt;&lt;author&gt;Soliman, Mostafa&lt;/author&gt;&lt;author&gt;Malik, OP&lt;/author&gt;&lt;author&gt;Westwick, David T&lt;/author&gt;&lt;/authors&gt;&lt;/contributors&gt;&lt;titles&gt;&lt;title&gt;Multiple model predictive control for wind turbines with doubly fed induction generators&lt;/title&gt;&lt;secondary-title&gt;IEEE Transactions on Sustainable Energy&lt;/secondary-title&gt;&lt;/titles&gt;&lt;periodical&gt;&lt;full-title&gt;IEEE Transactions on Sustainable Energy&lt;/full-title&gt;&lt;/periodical&gt;&lt;pages&gt;215-225&lt;/pages&gt;&lt;volume&gt;2&lt;/volume&gt;&lt;number&gt;3&lt;/number&gt;&lt;dates&gt;&lt;year&gt;2011&lt;/year&gt;&lt;/dates&gt;&lt;isbn&gt;1949-3029&lt;/isbn&gt;&lt;urls&gt;&lt;/urls&gt;&lt;/record&gt;&lt;/Cite&gt;&lt;/EndNote&gt;</w:instrText>
      </w:r>
      <w:r w:rsidRPr="003134E2">
        <w:rPr>
          <w:rFonts w:asciiTheme="minorHAnsi" w:hAnsiTheme="minorHAnsi" w:cstheme="minorHAnsi"/>
          <w:sz w:val="24"/>
          <w:szCs w:val="24"/>
        </w:rPr>
        <w:fldChar w:fldCharType="separate"/>
      </w:r>
      <w:r w:rsidR="00C166D1" w:rsidRPr="003134E2">
        <w:rPr>
          <w:rFonts w:asciiTheme="minorHAnsi" w:hAnsiTheme="minorHAnsi" w:cstheme="minorHAnsi"/>
          <w:noProof/>
          <w:sz w:val="24"/>
          <w:szCs w:val="24"/>
        </w:rPr>
        <w:t>(Soliman</w:t>
      </w:r>
      <w:r w:rsidR="003564D3" w:rsidRPr="003134E2">
        <w:rPr>
          <w:rFonts w:asciiTheme="minorHAnsi" w:hAnsiTheme="minorHAnsi" w:cstheme="minorHAnsi"/>
          <w:noProof/>
          <w:sz w:val="24"/>
          <w:szCs w:val="24"/>
        </w:rPr>
        <w:t xml:space="preserve"> </w:t>
      </w:r>
      <w:r w:rsidR="003564D3" w:rsidRPr="003134E2">
        <w:rPr>
          <w:rFonts w:asciiTheme="minorHAnsi" w:hAnsiTheme="minorHAnsi" w:cstheme="minorHAnsi"/>
          <w:i/>
          <w:noProof/>
          <w:sz w:val="24"/>
          <w:szCs w:val="24"/>
        </w:rPr>
        <w:t>et al.</w:t>
      </w:r>
      <w:r w:rsidR="00C166D1" w:rsidRPr="003134E2">
        <w:rPr>
          <w:rFonts w:asciiTheme="minorHAnsi" w:hAnsiTheme="minorHAnsi" w:cstheme="minorHAnsi"/>
          <w:i/>
          <w:noProof/>
          <w:sz w:val="24"/>
          <w:szCs w:val="24"/>
        </w:rPr>
        <w:t>,</w:t>
      </w:r>
      <w:r w:rsidR="00C166D1" w:rsidRPr="003134E2">
        <w:rPr>
          <w:rFonts w:asciiTheme="minorHAnsi" w:hAnsiTheme="minorHAnsi" w:cstheme="minorHAnsi"/>
          <w:noProof/>
          <w:sz w:val="24"/>
          <w:szCs w:val="24"/>
        </w:rPr>
        <w:t xml:space="preserve"> 2011)</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The linear state space model representing the relevant dynamics of the WEC system at a certain operating wind speed (</w:t>
      </w:r>
      <w:r w:rsidRPr="003134E2">
        <w:rPr>
          <w:rFonts w:asciiTheme="minorHAnsi" w:hAnsiTheme="minorHAnsi" w:cstheme="minorHAnsi"/>
          <w:position w:val="-12"/>
          <w:sz w:val="24"/>
          <w:szCs w:val="24"/>
        </w:rPr>
        <w:object w:dxaOrig="260" w:dyaOrig="360" w14:anchorId="4A02525A">
          <v:shape id="_x0000_i1039" type="#_x0000_t75" style="width:13.2pt;height:18.6pt" o:ole="">
            <v:imagedata r:id="rId39" o:title=""/>
          </v:shape>
          <o:OLEObject Type="Embed" ProgID="Equation.3" ShapeID="_x0000_i1039" DrawAspect="Content" ObjectID="_1643222181" r:id="rId40"/>
        </w:object>
      </w:r>
      <w:r w:rsidRPr="003134E2">
        <w:rPr>
          <w:rFonts w:asciiTheme="minorHAnsi" w:hAnsiTheme="minorHAnsi" w:cstheme="minorHAnsi"/>
          <w:sz w:val="24"/>
          <w:szCs w:val="24"/>
        </w:rPr>
        <w:t>) is given by:</w:t>
      </w:r>
    </w:p>
    <w:p w14:paraId="7BFEA0A2" w14:textId="6C61DE0C"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12"/>
          <w:sz w:val="24"/>
          <w:szCs w:val="24"/>
        </w:rPr>
        <w:object w:dxaOrig="2760" w:dyaOrig="499" w14:anchorId="561E2601">
          <v:shape id="_x0000_i1040" type="#_x0000_t75" style="width:172.8pt;height:23.4pt" o:ole="">
            <v:imagedata r:id="rId41" o:title=""/>
          </v:shape>
          <o:OLEObject Type="Embed" ProgID="Equation.3" ShapeID="_x0000_i1040" DrawAspect="Content" ObjectID="_1643222182" r:id="rId42"/>
        </w:object>
      </w:r>
      <w:r w:rsidRPr="003134E2">
        <w:rPr>
          <w:rFonts w:asciiTheme="minorHAnsi" w:hAnsiTheme="minorHAnsi" w:cstheme="minorHAnsi"/>
          <w:position w:val="-12"/>
          <w:sz w:val="24"/>
          <w:szCs w:val="24"/>
        </w:rPr>
        <w:t>.</w:t>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t xml:space="preserve">     (11)</w:t>
      </w:r>
    </w:p>
    <w:p w14:paraId="72656EFE" w14:textId="77777777"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where:</w:t>
      </w:r>
    </w:p>
    <w:p w14:paraId="38600820" w14:textId="41AF1636" w:rsidR="00F71B7E" w:rsidRPr="003134E2" w:rsidRDefault="000D01C5" w:rsidP="003134E2">
      <w:pPr>
        <w:jc w:val="both"/>
        <w:rPr>
          <w:rFonts w:asciiTheme="minorHAnsi" w:hAnsiTheme="minorHAnsi" w:cstheme="minorHAnsi"/>
          <w:sz w:val="24"/>
          <w:szCs w:val="24"/>
        </w:rPr>
      </w:pPr>
      <w:r w:rsidRPr="003134E2">
        <w:rPr>
          <w:rFonts w:asciiTheme="minorHAnsi" w:hAnsiTheme="minorHAnsi" w:cstheme="minorHAnsi"/>
          <w:position w:val="-12"/>
          <w:sz w:val="24"/>
          <w:szCs w:val="24"/>
        </w:rPr>
        <w:t xml:space="preserve">         </w:t>
      </w:r>
      <w:r w:rsidR="00F71B7E" w:rsidRPr="003134E2">
        <w:rPr>
          <w:rFonts w:asciiTheme="minorHAnsi" w:hAnsiTheme="minorHAnsi" w:cstheme="minorHAnsi"/>
          <w:position w:val="-12"/>
          <w:sz w:val="24"/>
          <w:szCs w:val="24"/>
        </w:rPr>
        <w:object w:dxaOrig="520" w:dyaOrig="360" w14:anchorId="5DA4D000">
          <v:shape id="_x0000_i1041" type="#_x0000_t75" style="width:24.6pt;height:18.6pt" o:ole="">
            <v:imagedata r:id="rId43" o:title=""/>
          </v:shape>
          <o:OLEObject Type="Embed" ProgID="Equation.3" ShapeID="_x0000_i1041" DrawAspect="Content" ObjectID="_1643222183" r:id="rId44"/>
        </w:object>
      </w:r>
      <w:r w:rsidRPr="003134E2">
        <w:rPr>
          <w:rFonts w:asciiTheme="minorHAnsi" w:hAnsiTheme="minorHAnsi" w:cstheme="minorHAnsi"/>
          <w:position w:val="-164"/>
          <w:sz w:val="24"/>
          <w:szCs w:val="24"/>
        </w:rPr>
        <w:object w:dxaOrig="7080" w:dyaOrig="3400" w14:anchorId="381CEB9C">
          <v:shape id="_x0000_i1042" type="#_x0000_t75" style="width:354.6pt;height:160.8pt" o:ole="">
            <v:imagedata r:id="rId45" o:title=""/>
          </v:shape>
          <o:OLEObject Type="Embed" ProgID="Equation.DSMT4" ShapeID="_x0000_i1042" DrawAspect="Content" ObjectID="_1643222184" r:id="rId46"/>
        </w:object>
      </w:r>
      <w:r w:rsidR="00F71B7E" w:rsidRPr="003134E2">
        <w:rPr>
          <w:rFonts w:asciiTheme="minorHAnsi" w:hAnsiTheme="minorHAnsi" w:cstheme="minorHAnsi"/>
          <w:position w:val="-174"/>
          <w:sz w:val="24"/>
          <w:szCs w:val="24"/>
        </w:rPr>
        <w:t>.</w:t>
      </w:r>
      <w:r w:rsidR="00F71B7E" w:rsidRPr="003134E2">
        <w:rPr>
          <w:rFonts w:asciiTheme="minorHAnsi" w:hAnsiTheme="minorHAnsi" w:cstheme="minorHAnsi"/>
          <w:sz w:val="24"/>
          <w:szCs w:val="24"/>
        </w:rPr>
        <w:t xml:space="preserve">         </w:t>
      </w:r>
      <w:r w:rsidR="00233E18">
        <w:rPr>
          <w:rFonts w:asciiTheme="minorHAnsi" w:hAnsiTheme="minorHAnsi" w:cstheme="minorHAnsi"/>
          <w:sz w:val="24"/>
          <w:szCs w:val="24"/>
        </w:rPr>
        <w:t xml:space="preserve">   </w:t>
      </w:r>
      <w:r w:rsidR="00F71B7E" w:rsidRPr="003134E2">
        <w:rPr>
          <w:rFonts w:asciiTheme="minorHAnsi" w:hAnsiTheme="minorHAnsi" w:cstheme="minorHAnsi"/>
          <w:sz w:val="24"/>
          <w:szCs w:val="24"/>
        </w:rPr>
        <w:t>(12)</w:t>
      </w:r>
    </w:p>
    <w:p w14:paraId="57248539" w14:textId="4B61A241"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sz w:val="24"/>
          <w:szCs w:val="24"/>
        </w:rPr>
        <w:tab/>
      </w:r>
      <w:r w:rsidRPr="003134E2">
        <w:rPr>
          <w:rFonts w:asciiTheme="minorHAnsi" w:hAnsiTheme="minorHAnsi" w:cstheme="minorHAnsi"/>
          <w:position w:val="-108"/>
          <w:sz w:val="24"/>
          <w:szCs w:val="24"/>
        </w:rPr>
        <w:object w:dxaOrig="1460" w:dyaOrig="2280" w14:anchorId="3BDCC514">
          <v:shape id="_x0000_i1043" type="#_x0000_t75" style="width:97.8pt;height:95.4pt" o:ole="">
            <v:imagedata r:id="rId47" o:title=""/>
          </v:shape>
          <o:OLEObject Type="Embed" ProgID="Equation.3" ShapeID="_x0000_i1043" DrawAspect="Content" ObjectID="_1643222185" r:id="rId48"/>
        </w:object>
      </w:r>
      <w:r w:rsidRPr="003134E2">
        <w:rPr>
          <w:rFonts w:asciiTheme="minorHAnsi" w:hAnsiTheme="minorHAnsi" w:cstheme="minorHAnsi"/>
          <w:sz w:val="24"/>
          <w:szCs w:val="24"/>
        </w:rPr>
        <w:t xml:space="preserve"> .                         </w:t>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t xml:space="preserve">    </w:t>
      </w:r>
      <w:r w:rsidR="00793258" w:rsidRPr="003134E2">
        <w:rPr>
          <w:rFonts w:asciiTheme="minorHAnsi" w:hAnsiTheme="minorHAnsi" w:cstheme="minorHAnsi"/>
          <w:sz w:val="24"/>
          <w:szCs w:val="24"/>
        </w:rPr>
        <w:t xml:space="preserve"> </w:t>
      </w:r>
      <w:r w:rsidR="003F64A4" w:rsidRPr="003134E2">
        <w:rPr>
          <w:rFonts w:asciiTheme="minorHAnsi" w:hAnsiTheme="minorHAnsi" w:cstheme="minorHAnsi"/>
          <w:sz w:val="24"/>
          <w:szCs w:val="24"/>
        </w:rPr>
        <w:t xml:space="preserve">             </w:t>
      </w:r>
      <w:r w:rsidRPr="003134E2">
        <w:rPr>
          <w:rFonts w:asciiTheme="minorHAnsi" w:hAnsiTheme="minorHAnsi" w:cstheme="minorHAnsi"/>
          <w:sz w:val="24"/>
          <w:szCs w:val="24"/>
        </w:rPr>
        <w:t>(13)</w:t>
      </w:r>
    </w:p>
    <w:p w14:paraId="2F17AE21" w14:textId="7B9A84A1"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100"/>
          <w:sz w:val="24"/>
          <w:szCs w:val="24"/>
        </w:rPr>
        <w:object w:dxaOrig="1880" w:dyaOrig="2120" w14:anchorId="1F81677C">
          <v:shape id="_x0000_i1044" type="#_x0000_t75" style="width:124.2pt;height:87.6pt" o:ole="">
            <v:imagedata r:id="rId49" o:title=""/>
          </v:shape>
          <o:OLEObject Type="Embed" ProgID="Equation.3" ShapeID="_x0000_i1044" DrawAspect="Content" ObjectID="_1643222186" r:id="rId50"/>
        </w:object>
      </w:r>
      <w:r w:rsidRPr="003134E2">
        <w:rPr>
          <w:rFonts w:asciiTheme="minorHAnsi" w:hAnsiTheme="minorHAnsi" w:cstheme="minorHAnsi"/>
          <w:sz w:val="24"/>
          <w:szCs w:val="24"/>
        </w:rPr>
        <w:t xml:space="preserve"> .          </w:t>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t xml:space="preserve">     (14)</w:t>
      </w:r>
    </w:p>
    <w:p w14:paraId="3A7FFA56" w14:textId="71DF1FB4"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32"/>
          <w:sz w:val="24"/>
          <w:szCs w:val="24"/>
        </w:rPr>
        <w:object w:dxaOrig="3140" w:dyaOrig="760" w14:anchorId="426BC402">
          <v:shape id="_x0000_i1045" type="#_x0000_t75" style="width:186pt;height:35.4pt" o:ole="">
            <v:imagedata r:id="rId51" o:title=""/>
          </v:shape>
          <o:OLEObject Type="Embed" ProgID="Equation.3" ShapeID="_x0000_i1045" DrawAspect="Content" ObjectID="_1643222187" r:id="rId52"/>
        </w:object>
      </w:r>
      <w:r w:rsidRPr="003134E2">
        <w:rPr>
          <w:rFonts w:asciiTheme="minorHAnsi" w:hAnsiTheme="minorHAnsi" w:cstheme="minorHAnsi"/>
          <w:sz w:val="24"/>
          <w:szCs w:val="24"/>
        </w:rPr>
        <w:tab/>
        <w:t>.</w:t>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t xml:space="preserve">     (15)</w:t>
      </w:r>
    </w:p>
    <w:p w14:paraId="5AB3809E" w14:textId="77777777" w:rsidR="00F71B7E" w:rsidRPr="003134E2" w:rsidRDefault="00F71B7E" w:rsidP="003134E2">
      <w:pPr>
        <w:jc w:val="both"/>
        <w:rPr>
          <w:rFonts w:asciiTheme="minorHAnsi" w:hAnsiTheme="minorHAnsi" w:cstheme="minorHAnsi"/>
          <w:sz w:val="24"/>
          <w:szCs w:val="24"/>
        </w:rPr>
      </w:pPr>
    </w:p>
    <w:p w14:paraId="335A2343" w14:textId="22A21FBE"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The matrices </w:t>
      </w:r>
      <w:r w:rsidRPr="003134E2">
        <w:rPr>
          <w:rFonts w:asciiTheme="minorHAnsi" w:hAnsiTheme="minorHAnsi" w:cstheme="minorHAnsi"/>
          <w:position w:val="-14"/>
          <w:sz w:val="24"/>
          <w:szCs w:val="24"/>
        </w:rPr>
        <w:object w:dxaOrig="2820" w:dyaOrig="420" w14:anchorId="3B4B50E7">
          <v:shape id="_x0000_i1046" type="#_x0000_t75" style="width:141.6pt;height:19.8pt" o:ole="">
            <v:imagedata r:id="rId53" o:title=""/>
          </v:shape>
          <o:OLEObject Type="Embed" ProgID="Equation.3" ShapeID="_x0000_i1046" DrawAspect="Content" ObjectID="_1643222188" r:id="rId54"/>
        </w:object>
      </w:r>
      <w:r w:rsidRPr="003134E2">
        <w:rPr>
          <w:rFonts w:asciiTheme="minorHAnsi" w:hAnsiTheme="minorHAnsi" w:cstheme="minorHAnsi"/>
          <w:sz w:val="24"/>
          <w:szCs w:val="24"/>
        </w:rPr>
        <w:t xml:space="preserve"> represent the state matri</w:t>
      </w:r>
      <w:r w:rsidR="00233E18">
        <w:rPr>
          <w:rFonts w:asciiTheme="minorHAnsi" w:hAnsiTheme="minorHAnsi" w:cstheme="minorHAnsi"/>
          <w:sz w:val="24"/>
          <w:szCs w:val="24"/>
        </w:rPr>
        <w:t>x</w:t>
      </w:r>
      <w:r w:rsidRPr="003134E2">
        <w:rPr>
          <w:rFonts w:asciiTheme="minorHAnsi" w:hAnsiTheme="minorHAnsi" w:cstheme="minorHAnsi"/>
          <w:sz w:val="24"/>
          <w:szCs w:val="24"/>
        </w:rPr>
        <w:t>, whi</w:t>
      </w:r>
      <w:r w:rsidR="001B18D8" w:rsidRPr="003134E2">
        <w:rPr>
          <w:rFonts w:asciiTheme="minorHAnsi" w:hAnsiTheme="minorHAnsi" w:cstheme="minorHAnsi"/>
          <w:sz w:val="24"/>
          <w:szCs w:val="24"/>
        </w:rPr>
        <w:t>le</w:t>
      </w:r>
      <w:r w:rsidRPr="003134E2">
        <w:rPr>
          <w:rFonts w:asciiTheme="minorHAnsi" w:hAnsiTheme="minorHAnsi" w:cstheme="minorHAnsi"/>
          <w:sz w:val="24"/>
          <w:szCs w:val="24"/>
        </w:rPr>
        <w:t xml:space="preserve"> the </w:t>
      </w:r>
      <w:r w:rsidRPr="003134E2">
        <w:rPr>
          <w:rFonts w:asciiTheme="minorHAnsi" w:hAnsiTheme="minorHAnsi" w:cstheme="minorHAnsi"/>
          <w:position w:val="-14"/>
          <w:sz w:val="24"/>
          <w:szCs w:val="24"/>
        </w:rPr>
        <w:object w:dxaOrig="1760" w:dyaOrig="420" w14:anchorId="536B6F08">
          <v:shape id="_x0000_i1047" type="#_x0000_t75" style="width:87.6pt;height:18pt" o:ole="">
            <v:imagedata r:id="rId55" o:title=""/>
          </v:shape>
          <o:OLEObject Type="Embed" ProgID="Equation.3" ShapeID="_x0000_i1047" DrawAspect="Content" ObjectID="_1643222189" r:id="rId56"/>
        </w:object>
      </w:r>
      <w:r w:rsidRPr="003134E2">
        <w:rPr>
          <w:rFonts w:asciiTheme="minorHAnsi" w:hAnsiTheme="minorHAnsi" w:cstheme="minorHAnsi"/>
          <w:sz w:val="24"/>
          <w:szCs w:val="24"/>
        </w:rPr>
        <w:t xml:space="preserve"> </w:t>
      </w:r>
      <w:r w:rsidR="001B18D8" w:rsidRPr="003134E2">
        <w:rPr>
          <w:rFonts w:asciiTheme="minorHAnsi" w:hAnsiTheme="minorHAnsi" w:cstheme="minorHAnsi"/>
          <w:sz w:val="24"/>
          <w:szCs w:val="24"/>
        </w:rPr>
        <w:t>is</w:t>
      </w:r>
      <w:r w:rsidRPr="003134E2">
        <w:rPr>
          <w:rFonts w:asciiTheme="minorHAnsi" w:hAnsiTheme="minorHAnsi" w:cstheme="minorHAnsi"/>
          <w:sz w:val="24"/>
          <w:szCs w:val="24"/>
        </w:rPr>
        <w:t xml:space="preserve"> the control input and </w:t>
      </w:r>
      <w:r w:rsidRPr="003134E2">
        <w:rPr>
          <w:rFonts w:asciiTheme="minorHAnsi" w:hAnsiTheme="minorHAnsi" w:cstheme="minorHAnsi"/>
          <w:position w:val="-14"/>
          <w:sz w:val="24"/>
          <w:szCs w:val="24"/>
        </w:rPr>
        <w:object w:dxaOrig="1579" w:dyaOrig="420" w14:anchorId="5B8F59D3">
          <v:shape id="_x0000_i1048" type="#_x0000_t75" style="width:78.6pt;height:19.8pt" o:ole="">
            <v:imagedata r:id="rId57" o:title=""/>
          </v:shape>
          <o:OLEObject Type="Embed" ProgID="Equation.3" ShapeID="_x0000_i1048" DrawAspect="Content" ObjectID="_1643222190" r:id="rId58"/>
        </w:object>
      </w:r>
      <w:r w:rsidR="001B18D8" w:rsidRPr="003134E2">
        <w:rPr>
          <w:rFonts w:asciiTheme="minorHAnsi" w:hAnsiTheme="minorHAnsi" w:cstheme="minorHAnsi"/>
          <w:sz w:val="24"/>
          <w:szCs w:val="24"/>
        </w:rPr>
        <w:t>is</w:t>
      </w:r>
      <w:r w:rsidRPr="003134E2">
        <w:rPr>
          <w:rFonts w:asciiTheme="minorHAnsi" w:hAnsiTheme="minorHAnsi" w:cstheme="minorHAnsi"/>
          <w:sz w:val="24"/>
          <w:szCs w:val="24"/>
        </w:rPr>
        <w:t xml:space="preserve"> the measured output</w:t>
      </w:r>
      <w:r w:rsidR="001B18D8" w:rsidRPr="003134E2">
        <w:rPr>
          <w:rFonts w:asciiTheme="minorHAnsi" w:hAnsiTheme="minorHAnsi" w:cstheme="minorHAnsi"/>
          <w:sz w:val="24"/>
          <w:szCs w:val="24"/>
        </w:rPr>
        <w:t xml:space="preserve"> matrix</w:t>
      </w:r>
      <w:r w:rsidRPr="003134E2">
        <w:rPr>
          <w:rFonts w:asciiTheme="minorHAnsi" w:hAnsiTheme="minorHAnsi" w:cstheme="minorHAnsi"/>
          <w:sz w:val="24"/>
          <w:szCs w:val="24"/>
        </w:rPr>
        <w:t xml:space="preserve">.  The </w:t>
      </w:r>
      <w:r w:rsidRPr="003134E2">
        <w:rPr>
          <w:rFonts w:asciiTheme="minorHAnsi" w:hAnsiTheme="minorHAnsi" w:cstheme="minorHAnsi"/>
          <w:sz w:val="24"/>
          <w:szCs w:val="24"/>
        </w:rPr>
        <w:lastRenderedPageBreak/>
        <w:t xml:space="preserve">parameters in the linearized matrices are </w:t>
      </w:r>
      <w:r w:rsidR="00790C4E" w:rsidRPr="003134E2">
        <w:rPr>
          <w:rFonts w:asciiTheme="minorHAnsi" w:hAnsiTheme="minorHAnsi" w:cstheme="minorHAnsi"/>
          <w:sz w:val="24"/>
          <w:szCs w:val="24"/>
        </w:rPr>
        <w:t>like</w:t>
      </w:r>
      <w:r w:rsidRPr="003134E2">
        <w:rPr>
          <w:rFonts w:asciiTheme="minorHAnsi" w:hAnsiTheme="minorHAnsi" w:cstheme="minorHAnsi"/>
          <w:sz w:val="24"/>
          <w:szCs w:val="24"/>
        </w:rPr>
        <w:t xml:space="preserve"> the parameters adopted by the work of Soliman (2013).</w:t>
      </w:r>
    </w:p>
    <w:p w14:paraId="18A8749D" w14:textId="77777777" w:rsidR="00C166D1" w:rsidRPr="003134E2" w:rsidRDefault="00C166D1" w:rsidP="003134E2">
      <w:pPr>
        <w:tabs>
          <w:tab w:val="right" w:pos="9360"/>
        </w:tabs>
        <w:jc w:val="both"/>
        <w:rPr>
          <w:rFonts w:asciiTheme="minorHAnsi" w:hAnsiTheme="minorHAnsi" w:cstheme="minorHAnsi"/>
          <w:b/>
          <w:sz w:val="24"/>
          <w:szCs w:val="24"/>
        </w:rPr>
      </w:pPr>
    </w:p>
    <w:p w14:paraId="513DF7E0" w14:textId="1BBB714A" w:rsidR="00F71B7E" w:rsidRPr="003134E2" w:rsidRDefault="00233E18" w:rsidP="003134E2">
      <w:pPr>
        <w:tabs>
          <w:tab w:val="right" w:pos="9360"/>
        </w:tabs>
        <w:jc w:val="both"/>
        <w:rPr>
          <w:rFonts w:asciiTheme="minorHAnsi" w:hAnsiTheme="minorHAnsi" w:cstheme="minorHAnsi"/>
          <w:b/>
          <w:sz w:val="24"/>
          <w:szCs w:val="24"/>
        </w:rPr>
      </w:pPr>
      <w:r>
        <w:rPr>
          <w:rFonts w:asciiTheme="minorHAnsi" w:hAnsiTheme="minorHAnsi" w:cstheme="minorHAnsi"/>
          <w:b/>
          <w:sz w:val="24"/>
          <w:szCs w:val="24"/>
        </w:rPr>
        <w:t xml:space="preserve">2.3 </w:t>
      </w:r>
      <w:r w:rsidR="00F71B7E" w:rsidRPr="003134E2">
        <w:rPr>
          <w:rFonts w:asciiTheme="minorHAnsi" w:hAnsiTheme="minorHAnsi" w:cstheme="minorHAnsi"/>
          <w:b/>
          <w:sz w:val="24"/>
          <w:szCs w:val="24"/>
        </w:rPr>
        <w:t>Formulation of the Problem</w:t>
      </w:r>
      <w:r w:rsidR="00F71B7E" w:rsidRPr="003134E2">
        <w:rPr>
          <w:rFonts w:asciiTheme="minorHAnsi" w:hAnsiTheme="minorHAnsi" w:cstheme="minorHAnsi"/>
          <w:b/>
          <w:sz w:val="24"/>
          <w:szCs w:val="24"/>
        </w:rPr>
        <w:tab/>
      </w:r>
    </w:p>
    <w:p w14:paraId="515B33A0" w14:textId="6A68064E" w:rsidR="00F71B7E" w:rsidRPr="003134E2" w:rsidRDefault="00F71B7E" w:rsidP="003134E2">
      <w:pPr>
        <w:tabs>
          <w:tab w:val="left" w:pos="8025"/>
        </w:tabs>
        <w:jc w:val="both"/>
        <w:rPr>
          <w:rFonts w:asciiTheme="minorHAnsi" w:hAnsiTheme="minorHAnsi" w:cstheme="minorHAnsi"/>
          <w:sz w:val="24"/>
          <w:szCs w:val="24"/>
        </w:rPr>
      </w:pPr>
      <w:r w:rsidRPr="003134E2">
        <w:rPr>
          <w:rFonts w:asciiTheme="minorHAnsi" w:hAnsiTheme="minorHAnsi" w:cstheme="minorHAnsi"/>
          <w:sz w:val="24"/>
          <w:szCs w:val="24"/>
        </w:rPr>
        <w:t>The optimization problem takes the predicted controlled output from the prediction model bank and finds the optimal input changes so that the predicted output is driven towards the reference. The controller solves the optimization problem given by:</w:t>
      </w:r>
    </w:p>
    <w:p w14:paraId="32D86681" w14:textId="275040E1" w:rsidR="00F71B7E" w:rsidRPr="003134E2" w:rsidRDefault="00F71B7E" w:rsidP="003134E2">
      <w:pPr>
        <w:tabs>
          <w:tab w:val="left" w:pos="8025"/>
        </w:tabs>
        <w:ind w:left="-144"/>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28"/>
          <w:sz w:val="24"/>
          <w:szCs w:val="24"/>
        </w:rPr>
        <w:object w:dxaOrig="4800" w:dyaOrig="700" w14:anchorId="2575DE47">
          <v:shape id="_x0000_i1049" type="#_x0000_t75" style="width:265.8pt;height:27.6pt" o:ole="">
            <v:imagedata r:id="rId59" o:title=""/>
          </v:shape>
          <o:OLEObject Type="Embed" ProgID="Equation.3" ShapeID="_x0000_i1049" DrawAspect="Content" ObjectID="_1643222191" r:id="rId60"/>
        </w:object>
      </w:r>
      <w:r w:rsidRPr="003134E2">
        <w:rPr>
          <w:rFonts w:asciiTheme="minorHAnsi" w:hAnsiTheme="minorHAnsi" w:cstheme="minorHAnsi"/>
          <w:sz w:val="24"/>
          <w:szCs w:val="24"/>
        </w:rPr>
        <w:tab/>
      </w:r>
      <w:r w:rsidRPr="003134E2">
        <w:rPr>
          <w:rFonts w:asciiTheme="minorHAnsi" w:hAnsiTheme="minorHAnsi" w:cstheme="minorHAnsi"/>
          <w:sz w:val="24"/>
          <w:szCs w:val="24"/>
        </w:rPr>
        <w:tab/>
        <w:t xml:space="preserve">    (16)</w:t>
      </w:r>
    </w:p>
    <w:p w14:paraId="32E1337D" w14:textId="4CD5B39B" w:rsidR="00F71B7E" w:rsidRPr="003134E2" w:rsidRDefault="00F71B7E" w:rsidP="003134E2">
      <w:pPr>
        <w:tabs>
          <w:tab w:val="left" w:pos="8025"/>
        </w:tabs>
        <w:ind w:left="-144"/>
        <w:jc w:val="both"/>
        <w:rPr>
          <w:rFonts w:asciiTheme="minorHAnsi" w:hAnsiTheme="minorHAnsi" w:cstheme="minorHAnsi"/>
          <w:sz w:val="24"/>
          <w:szCs w:val="24"/>
        </w:rPr>
      </w:pPr>
      <w:r w:rsidRPr="003134E2">
        <w:rPr>
          <w:rFonts w:asciiTheme="minorHAnsi" w:hAnsiTheme="minorHAnsi" w:cstheme="minorHAnsi"/>
          <w:sz w:val="24"/>
          <w:szCs w:val="24"/>
        </w:rPr>
        <w:t xml:space="preserve">    Subjected to:</w:t>
      </w:r>
    </w:p>
    <w:p w14:paraId="048106F9" w14:textId="3D58202B" w:rsidR="00F71B7E" w:rsidRPr="003134E2" w:rsidRDefault="00F71B7E" w:rsidP="003134E2">
      <w:pPr>
        <w:tabs>
          <w:tab w:val="left" w:pos="8025"/>
        </w:tabs>
        <w:ind w:left="-144"/>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12"/>
          <w:sz w:val="24"/>
          <w:szCs w:val="24"/>
        </w:rPr>
        <w:object w:dxaOrig="2060" w:dyaOrig="360" w14:anchorId="35DD0F7A">
          <v:shape id="_x0000_i1050" type="#_x0000_t75" style="width:103.2pt;height:17.4pt" o:ole="">
            <v:imagedata r:id="rId61" o:title=""/>
          </v:shape>
          <o:OLEObject Type="Embed" ProgID="Equation.3" ShapeID="_x0000_i1050" DrawAspect="Content" ObjectID="_1643222192" r:id="rId62"/>
        </w:object>
      </w:r>
      <w:r w:rsidRPr="003134E2">
        <w:rPr>
          <w:rFonts w:asciiTheme="minorHAnsi" w:hAnsiTheme="minorHAnsi" w:cstheme="minorHAnsi"/>
          <w:position w:val="-12"/>
          <w:sz w:val="24"/>
          <w:szCs w:val="24"/>
        </w:rPr>
        <w:t>,</w:t>
      </w:r>
      <w:r w:rsidRPr="003134E2">
        <w:rPr>
          <w:rFonts w:asciiTheme="minorHAnsi" w:hAnsiTheme="minorHAnsi" w:cstheme="minorHAnsi"/>
          <w:sz w:val="24"/>
          <w:szCs w:val="24"/>
        </w:rPr>
        <w:tab/>
        <w:t xml:space="preserve">             </w:t>
      </w:r>
      <w:proofErr w:type="gramStart"/>
      <w:r w:rsidRPr="003134E2">
        <w:rPr>
          <w:rFonts w:asciiTheme="minorHAnsi" w:hAnsiTheme="minorHAnsi" w:cstheme="minorHAnsi"/>
          <w:sz w:val="24"/>
          <w:szCs w:val="24"/>
        </w:rPr>
        <w:t xml:space="preserve">   (</w:t>
      </w:r>
      <w:proofErr w:type="gramEnd"/>
      <w:r w:rsidRPr="003134E2">
        <w:rPr>
          <w:rFonts w:asciiTheme="minorHAnsi" w:hAnsiTheme="minorHAnsi" w:cstheme="minorHAnsi"/>
          <w:sz w:val="24"/>
          <w:szCs w:val="24"/>
        </w:rPr>
        <w:t>17)</w:t>
      </w:r>
    </w:p>
    <w:p w14:paraId="64F539A6" w14:textId="636670ED" w:rsidR="00F71B7E" w:rsidRPr="003134E2" w:rsidRDefault="00C00B10" w:rsidP="003134E2">
      <w:pPr>
        <w:tabs>
          <w:tab w:val="left" w:pos="8025"/>
        </w:tabs>
        <w:ind w:left="-144"/>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12"/>
          <w:sz w:val="24"/>
          <w:szCs w:val="24"/>
        </w:rPr>
        <w:object w:dxaOrig="3120" w:dyaOrig="360" w14:anchorId="2D62DDE1">
          <v:shape id="_x0000_i1051" type="#_x0000_t75" style="width:156pt;height:17.4pt" o:ole="">
            <v:imagedata r:id="rId63" o:title=""/>
          </v:shape>
          <o:OLEObject Type="Embed" ProgID="Equation.DSMT4" ShapeID="_x0000_i1051" DrawAspect="Content" ObjectID="_1643222193" r:id="rId64"/>
        </w:object>
      </w:r>
      <w:r w:rsidR="00F71B7E" w:rsidRPr="003134E2">
        <w:rPr>
          <w:rFonts w:asciiTheme="minorHAnsi" w:hAnsiTheme="minorHAnsi" w:cstheme="minorHAnsi"/>
          <w:position w:val="-12"/>
          <w:sz w:val="24"/>
          <w:szCs w:val="24"/>
        </w:rPr>
        <w:t>,</w:t>
      </w:r>
      <w:r w:rsidR="00F71B7E" w:rsidRPr="003134E2">
        <w:rPr>
          <w:rFonts w:asciiTheme="minorHAnsi" w:hAnsiTheme="minorHAnsi" w:cstheme="minorHAnsi"/>
          <w:sz w:val="24"/>
          <w:szCs w:val="24"/>
        </w:rPr>
        <w:tab/>
        <w:t xml:space="preserve">             </w:t>
      </w:r>
      <w:proofErr w:type="gramStart"/>
      <w:r w:rsidR="001357AF" w:rsidRPr="003134E2">
        <w:rPr>
          <w:rFonts w:asciiTheme="minorHAnsi" w:hAnsiTheme="minorHAnsi" w:cstheme="minorHAnsi"/>
          <w:sz w:val="24"/>
          <w:szCs w:val="24"/>
        </w:rPr>
        <w:t xml:space="preserve">   </w:t>
      </w:r>
      <w:r w:rsidR="00F71B7E" w:rsidRPr="003134E2">
        <w:rPr>
          <w:rFonts w:asciiTheme="minorHAnsi" w:hAnsiTheme="minorHAnsi" w:cstheme="minorHAnsi"/>
          <w:sz w:val="24"/>
          <w:szCs w:val="24"/>
        </w:rPr>
        <w:t>(</w:t>
      </w:r>
      <w:proofErr w:type="gramEnd"/>
      <w:r w:rsidR="00F71B7E" w:rsidRPr="003134E2">
        <w:rPr>
          <w:rFonts w:asciiTheme="minorHAnsi" w:hAnsiTheme="minorHAnsi" w:cstheme="minorHAnsi"/>
          <w:sz w:val="24"/>
          <w:szCs w:val="24"/>
        </w:rPr>
        <w:t>18)</w:t>
      </w:r>
    </w:p>
    <w:p w14:paraId="2EB1822D" w14:textId="322875AB" w:rsidR="00F71B7E" w:rsidRPr="003134E2" w:rsidRDefault="00F71B7E" w:rsidP="003134E2">
      <w:pPr>
        <w:tabs>
          <w:tab w:val="left" w:pos="8025"/>
        </w:tabs>
        <w:ind w:left="-144"/>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14"/>
          <w:sz w:val="24"/>
          <w:szCs w:val="24"/>
        </w:rPr>
        <w:object w:dxaOrig="3120" w:dyaOrig="400" w14:anchorId="43A4DC7B">
          <v:shape id="_x0000_i1052" type="#_x0000_t75" style="width:156pt;height:18pt" o:ole="">
            <v:imagedata r:id="rId65" o:title=""/>
          </v:shape>
          <o:OLEObject Type="Embed" ProgID="Equation.3" ShapeID="_x0000_i1052" DrawAspect="Content" ObjectID="_1643222194" r:id="rId66"/>
        </w:object>
      </w:r>
      <w:r w:rsidRPr="003134E2">
        <w:rPr>
          <w:rFonts w:asciiTheme="minorHAnsi" w:hAnsiTheme="minorHAnsi" w:cstheme="minorHAnsi"/>
          <w:position w:val="-14"/>
          <w:sz w:val="24"/>
          <w:szCs w:val="24"/>
        </w:rPr>
        <w:t>.</w:t>
      </w:r>
      <w:r w:rsidRPr="003134E2">
        <w:rPr>
          <w:rFonts w:asciiTheme="minorHAnsi" w:hAnsiTheme="minorHAnsi" w:cstheme="minorHAnsi"/>
          <w:sz w:val="24"/>
          <w:szCs w:val="24"/>
        </w:rPr>
        <w:tab/>
      </w:r>
      <w:r w:rsidRPr="003134E2">
        <w:rPr>
          <w:rFonts w:asciiTheme="minorHAnsi" w:hAnsiTheme="minorHAnsi" w:cstheme="minorHAnsi"/>
          <w:sz w:val="24"/>
          <w:szCs w:val="24"/>
        </w:rPr>
        <w:tab/>
        <w:t xml:space="preserve">  </w:t>
      </w:r>
      <w:r w:rsidR="001357AF" w:rsidRPr="003134E2">
        <w:rPr>
          <w:rFonts w:asciiTheme="minorHAnsi" w:hAnsiTheme="minorHAnsi" w:cstheme="minorHAnsi"/>
          <w:sz w:val="24"/>
          <w:szCs w:val="24"/>
        </w:rPr>
        <w:t xml:space="preserve">  </w:t>
      </w:r>
      <w:r w:rsidRPr="003134E2">
        <w:rPr>
          <w:rFonts w:asciiTheme="minorHAnsi" w:hAnsiTheme="minorHAnsi" w:cstheme="minorHAnsi"/>
          <w:sz w:val="24"/>
          <w:szCs w:val="24"/>
        </w:rPr>
        <w:t xml:space="preserve"> (19)</w:t>
      </w:r>
    </w:p>
    <w:p w14:paraId="6ADBCF43" w14:textId="77777777" w:rsidR="00F71B7E" w:rsidRPr="003134E2" w:rsidRDefault="00F71B7E" w:rsidP="003134E2">
      <w:pPr>
        <w:tabs>
          <w:tab w:val="left" w:pos="8025"/>
        </w:tabs>
        <w:jc w:val="both"/>
        <w:rPr>
          <w:rFonts w:asciiTheme="minorHAnsi" w:hAnsiTheme="minorHAnsi" w:cstheme="minorHAnsi"/>
          <w:sz w:val="24"/>
          <w:szCs w:val="24"/>
        </w:rPr>
      </w:pPr>
      <w:r w:rsidRPr="003134E2">
        <w:rPr>
          <w:rFonts w:asciiTheme="minorHAnsi" w:hAnsiTheme="minorHAnsi" w:cstheme="minorHAnsi"/>
          <w:position w:val="-4"/>
          <w:sz w:val="24"/>
          <w:szCs w:val="24"/>
        </w:rPr>
        <w:object w:dxaOrig="180" w:dyaOrig="200" w14:anchorId="26AB3739">
          <v:shape id="_x0000_i1053" type="#_x0000_t75" style="width:9pt;height:10.2pt" o:ole="">
            <v:imagedata r:id="rId67" o:title=""/>
          </v:shape>
          <o:OLEObject Type="Embed" ProgID="Equation.3" ShapeID="_x0000_i1053" DrawAspect="Content" ObjectID="_1643222195" r:id="rId68"/>
        </w:object>
      </w:r>
      <w:r w:rsidRPr="003134E2">
        <w:rPr>
          <w:rFonts w:asciiTheme="minorHAnsi" w:hAnsiTheme="minorHAnsi" w:cstheme="minorHAnsi"/>
          <w:sz w:val="24"/>
          <w:szCs w:val="24"/>
        </w:rPr>
        <w:t xml:space="preserve"> is the reference vector defined as </w:t>
      </w:r>
      <w:r w:rsidRPr="003134E2">
        <w:rPr>
          <w:rFonts w:asciiTheme="minorHAnsi" w:hAnsiTheme="minorHAnsi" w:cstheme="minorHAnsi"/>
          <w:position w:val="-14"/>
          <w:sz w:val="24"/>
          <w:szCs w:val="24"/>
        </w:rPr>
        <w:object w:dxaOrig="2000" w:dyaOrig="400" w14:anchorId="117245B3">
          <v:shape id="_x0000_i1054" type="#_x0000_t75" style="width:99.6pt;height:18.6pt" o:ole="">
            <v:imagedata r:id="rId69" o:title=""/>
          </v:shape>
          <o:OLEObject Type="Embed" ProgID="Equation.3" ShapeID="_x0000_i1054" DrawAspect="Content" ObjectID="_1643222196" r:id="rId70"/>
        </w:object>
      </w:r>
      <w:r w:rsidRPr="003134E2">
        <w:rPr>
          <w:rFonts w:asciiTheme="minorHAnsi" w:hAnsiTheme="minorHAnsi" w:cstheme="minorHAnsi"/>
          <w:sz w:val="24"/>
          <w:szCs w:val="24"/>
        </w:rPr>
        <w:t xml:space="preserve"> and </w:t>
      </w:r>
      <w:r w:rsidRPr="003134E2">
        <w:rPr>
          <w:rFonts w:asciiTheme="minorHAnsi" w:hAnsiTheme="minorHAnsi" w:cstheme="minorHAnsi"/>
          <w:position w:val="-10"/>
          <w:sz w:val="24"/>
          <w:szCs w:val="24"/>
        </w:rPr>
        <w:object w:dxaOrig="600" w:dyaOrig="320" w14:anchorId="67E89C26">
          <v:shape id="_x0000_i1055" type="#_x0000_t75" style="width:30pt;height:15.6pt" o:ole="">
            <v:imagedata r:id="rId71" o:title=""/>
          </v:shape>
          <o:OLEObject Type="Embed" ProgID="Equation.3" ShapeID="_x0000_i1055" DrawAspect="Content" ObjectID="_1643222197" r:id="rId72"/>
        </w:object>
      </w:r>
      <w:r w:rsidRPr="003134E2">
        <w:rPr>
          <w:rFonts w:asciiTheme="minorHAnsi" w:hAnsiTheme="minorHAnsi" w:cstheme="minorHAnsi"/>
          <w:sz w:val="24"/>
          <w:szCs w:val="24"/>
        </w:rPr>
        <w:t xml:space="preserve">is defined as </w:t>
      </w:r>
      <w:r w:rsidRPr="003134E2">
        <w:rPr>
          <w:rFonts w:asciiTheme="minorHAnsi" w:hAnsiTheme="minorHAnsi" w:cstheme="minorHAnsi"/>
          <w:position w:val="-10"/>
          <w:sz w:val="24"/>
          <w:szCs w:val="24"/>
        </w:rPr>
        <w:object w:dxaOrig="1340" w:dyaOrig="320" w14:anchorId="61BB3984">
          <v:shape id="_x0000_i1056" type="#_x0000_t75" style="width:66.6pt;height:15.6pt" o:ole="">
            <v:imagedata r:id="rId73" o:title=""/>
          </v:shape>
          <o:OLEObject Type="Embed" ProgID="Equation.3" ShapeID="_x0000_i1056" DrawAspect="Content" ObjectID="_1643222198" r:id="rId74"/>
        </w:object>
      </w:r>
      <w:r w:rsidRPr="003134E2">
        <w:rPr>
          <w:rFonts w:asciiTheme="minorHAnsi" w:hAnsiTheme="minorHAnsi" w:cstheme="minorHAnsi"/>
          <w:sz w:val="24"/>
          <w:szCs w:val="24"/>
        </w:rPr>
        <w:t xml:space="preserve">. While the vectors </w:t>
      </w:r>
      <w:r w:rsidRPr="003134E2">
        <w:rPr>
          <w:rFonts w:asciiTheme="minorHAnsi" w:hAnsiTheme="minorHAnsi" w:cstheme="minorHAnsi"/>
          <w:position w:val="-12"/>
          <w:sz w:val="24"/>
          <w:szCs w:val="24"/>
        </w:rPr>
        <w:object w:dxaOrig="920" w:dyaOrig="360" w14:anchorId="669A6361">
          <v:shape id="_x0000_i1057" type="#_x0000_t75" style="width:45.6pt;height:15.6pt" o:ole="">
            <v:imagedata r:id="rId75" o:title=""/>
          </v:shape>
          <o:OLEObject Type="Embed" ProgID="Equation.3" ShapeID="_x0000_i1057" DrawAspect="Content" ObjectID="_1643222199" r:id="rId76"/>
        </w:object>
      </w:r>
      <w:r w:rsidRPr="003134E2">
        <w:rPr>
          <w:rFonts w:asciiTheme="minorHAnsi" w:hAnsiTheme="minorHAnsi" w:cstheme="minorHAnsi"/>
          <w:sz w:val="24"/>
          <w:szCs w:val="24"/>
        </w:rPr>
        <w:t xml:space="preserve"> and </w:t>
      </w:r>
      <w:r w:rsidRPr="003134E2">
        <w:rPr>
          <w:rFonts w:asciiTheme="minorHAnsi" w:hAnsiTheme="minorHAnsi" w:cstheme="minorHAnsi"/>
          <w:position w:val="-12"/>
          <w:sz w:val="24"/>
          <w:szCs w:val="24"/>
        </w:rPr>
        <w:object w:dxaOrig="460" w:dyaOrig="360" w14:anchorId="4BE365B1">
          <v:shape id="_x0000_i1058" type="#_x0000_t75" style="width:23.4pt;height:17.4pt" o:ole="">
            <v:imagedata r:id="rId77" o:title=""/>
          </v:shape>
          <o:OLEObject Type="Embed" ProgID="Equation.3" ShapeID="_x0000_i1058" DrawAspect="Content" ObjectID="_1643222200" r:id="rId78"/>
        </w:object>
      </w:r>
      <w:r w:rsidRPr="003134E2">
        <w:rPr>
          <w:rFonts w:asciiTheme="minorHAnsi" w:hAnsiTheme="minorHAnsi" w:cstheme="minorHAnsi"/>
          <w:sz w:val="24"/>
          <w:szCs w:val="24"/>
        </w:rPr>
        <w:t>are defined as follows:</w:t>
      </w:r>
    </w:p>
    <w:p w14:paraId="0DAB3228" w14:textId="392CA234" w:rsidR="00F71B7E" w:rsidRPr="003134E2" w:rsidRDefault="00F71B7E" w:rsidP="003134E2">
      <w:pPr>
        <w:tabs>
          <w:tab w:val="left" w:pos="8025"/>
        </w:tabs>
        <w:ind w:left="-1008"/>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14"/>
          <w:sz w:val="24"/>
          <w:szCs w:val="24"/>
        </w:rPr>
        <w:object w:dxaOrig="3140" w:dyaOrig="400" w14:anchorId="6DC10EE4">
          <v:shape id="_x0000_i1059" type="#_x0000_t75" style="width:156pt;height:18pt" o:ole="">
            <v:imagedata r:id="rId79" o:title=""/>
          </v:shape>
          <o:OLEObject Type="Embed" ProgID="Equation.3" ShapeID="_x0000_i1059" DrawAspect="Content" ObjectID="_1643222201" r:id="rId80"/>
        </w:object>
      </w:r>
      <w:r w:rsidRPr="003134E2">
        <w:rPr>
          <w:rFonts w:asciiTheme="minorHAnsi" w:hAnsiTheme="minorHAnsi" w:cstheme="minorHAnsi"/>
          <w:position w:val="-14"/>
          <w:sz w:val="24"/>
          <w:szCs w:val="24"/>
        </w:rPr>
        <w:t>,</w:t>
      </w:r>
      <w:r w:rsidRPr="003134E2">
        <w:rPr>
          <w:rFonts w:asciiTheme="minorHAnsi" w:hAnsiTheme="minorHAnsi" w:cstheme="minorHAnsi"/>
          <w:sz w:val="24"/>
          <w:szCs w:val="24"/>
        </w:rPr>
        <w:tab/>
        <w:t xml:space="preserve">    </w:t>
      </w:r>
      <w:r w:rsidR="00793258" w:rsidRPr="003134E2">
        <w:rPr>
          <w:rFonts w:asciiTheme="minorHAnsi" w:hAnsiTheme="minorHAnsi" w:cstheme="minorHAnsi"/>
          <w:sz w:val="24"/>
          <w:szCs w:val="24"/>
        </w:rPr>
        <w:t xml:space="preserve">         </w:t>
      </w:r>
      <w:proofErr w:type="gramStart"/>
      <w:r w:rsidR="00793258" w:rsidRPr="003134E2">
        <w:rPr>
          <w:rFonts w:asciiTheme="minorHAnsi" w:hAnsiTheme="minorHAnsi" w:cstheme="minorHAnsi"/>
          <w:sz w:val="24"/>
          <w:szCs w:val="24"/>
        </w:rPr>
        <w:t xml:space="preserve">   </w:t>
      </w:r>
      <w:r w:rsidRPr="003134E2">
        <w:rPr>
          <w:rFonts w:asciiTheme="minorHAnsi" w:hAnsiTheme="minorHAnsi" w:cstheme="minorHAnsi"/>
          <w:sz w:val="24"/>
          <w:szCs w:val="24"/>
        </w:rPr>
        <w:t>(</w:t>
      </w:r>
      <w:proofErr w:type="gramEnd"/>
      <w:r w:rsidRPr="003134E2">
        <w:rPr>
          <w:rFonts w:asciiTheme="minorHAnsi" w:hAnsiTheme="minorHAnsi" w:cstheme="minorHAnsi"/>
          <w:sz w:val="24"/>
          <w:szCs w:val="24"/>
        </w:rPr>
        <w:t>20)</w:t>
      </w:r>
    </w:p>
    <w:p w14:paraId="7BAFE2E6" w14:textId="37638095" w:rsidR="00F71B7E" w:rsidRPr="003134E2" w:rsidRDefault="00F71B7E" w:rsidP="003134E2">
      <w:pPr>
        <w:tabs>
          <w:tab w:val="left" w:pos="8025"/>
        </w:tabs>
        <w:ind w:left="-1008"/>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14"/>
          <w:sz w:val="24"/>
          <w:szCs w:val="24"/>
        </w:rPr>
        <w:object w:dxaOrig="2540" w:dyaOrig="400" w14:anchorId="226527A2">
          <v:shape id="_x0000_i1060" type="#_x0000_t75" style="width:126pt;height:16.8pt" o:ole="">
            <v:imagedata r:id="rId81" o:title=""/>
          </v:shape>
          <o:OLEObject Type="Embed" ProgID="Equation.3" ShapeID="_x0000_i1060" DrawAspect="Content" ObjectID="_1643222202" r:id="rId82"/>
        </w:object>
      </w:r>
      <w:r w:rsidRPr="003134E2">
        <w:rPr>
          <w:rFonts w:asciiTheme="minorHAnsi" w:hAnsiTheme="minorHAnsi" w:cstheme="minorHAnsi"/>
          <w:position w:val="-14"/>
          <w:sz w:val="24"/>
          <w:szCs w:val="24"/>
        </w:rPr>
        <w:t>,</w:t>
      </w:r>
      <w:r w:rsidRPr="003134E2">
        <w:rPr>
          <w:rFonts w:asciiTheme="minorHAnsi" w:hAnsiTheme="minorHAnsi" w:cstheme="minorHAnsi"/>
          <w:sz w:val="24"/>
          <w:szCs w:val="24"/>
        </w:rPr>
        <w:tab/>
        <w:t xml:space="preserve">            </w:t>
      </w:r>
      <w:r w:rsidR="001357AF" w:rsidRPr="003134E2">
        <w:rPr>
          <w:rFonts w:asciiTheme="minorHAnsi" w:hAnsiTheme="minorHAnsi" w:cstheme="minorHAnsi"/>
          <w:sz w:val="24"/>
          <w:szCs w:val="24"/>
        </w:rPr>
        <w:t xml:space="preserve"> </w:t>
      </w:r>
      <w:proofErr w:type="gramStart"/>
      <w:r w:rsidR="001357AF" w:rsidRPr="003134E2">
        <w:rPr>
          <w:rFonts w:asciiTheme="minorHAnsi" w:hAnsiTheme="minorHAnsi" w:cstheme="minorHAnsi"/>
          <w:sz w:val="24"/>
          <w:szCs w:val="24"/>
        </w:rPr>
        <w:t xml:space="preserve">  </w:t>
      </w:r>
      <w:r w:rsidR="00793258" w:rsidRPr="003134E2">
        <w:rPr>
          <w:rFonts w:asciiTheme="minorHAnsi" w:hAnsiTheme="minorHAnsi" w:cstheme="minorHAnsi"/>
          <w:sz w:val="24"/>
          <w:szCs w:val="24"/>
        </w:rPr>
        <w:t xml:space="preserve"> </w:t>
      </w:r>
      <w:r w:rsidRPr="003134E2">
        <w:rPr>
          <w:rFonts w:asciiTheme="minorHAnsi" w:hAnsiTheme="minorHAnsi" w:cstheme="minorHAnsi"/>
          <w:sz w:val="24"/>
          <w:szCs w:val="24"/>
        </w:rPr>
        <w:t>(</w:t>
      </w:r>
      <w:proofErr w:type="gramEnd"/>
      <w:r w:rsidRPr="003134E2">
        <w:rPr>
          <w:rFonts w:asciiTheme="minorHAnsi" w:hAnsiTheme="minorHAnsi" w:cstheme="minorHAnsi"/>
          <w:sz w:val="24"/>
          <w:szCs w:val="24"/>
        </w:rPr>
        <w:t>21)</w:t>
      </w:r>
    </w:p>
    <w:p w14:paraId="25A07E81" w14:textId="1F2AA6FA" w:rsidR="00F71B7E" w:rsidRPr="003134E2" w:rsidRDefault="00F71B7E" w:rsidP="003134E2">
      <w:pPr>
        <w:tabs>
          <w:tab w:val="left" w:pos="8025"/>
        </w:tabs>
        <w:ind w:left="-1008"/>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14"/>
          <w:sz w:val="24"/>
          <w:szCs w:val="24"/>
        </w:rPr>
        <w:object w:dxaOrig="3019" w:dyaOrig="400" w14:anchorId="1DAE2D6C">
          <v:shape id="_x0000_i1061" type="#_x0000_t75" style="width:150.6pt;height:18pt" o:ole="">
            <v:imagedata r:id="rId83" o:title=""/>
          </v:shape>
          <o:OLEObject Type="Embed" ProgID="Equation.3" ShapeID="_x0000_i1061" DrawAspect="Content" ObjectID="_1643222203" r:id="rId84"/>
        </w:object>
      </w:r>
      <w:r w:rsidRPr="003134E2">
        <w:rPr>
          <w:rFonts w:asciiTheme="minorHAnsi" w:hAnsiTheme="minorHAnsi" w:cstheme="minorHAnsi"/>
          <w:position w:val="-14"/>
          <w:sz w:val="24"/>
          <w:szCs w:val="24"/>
        </w:rPr>
        <w:t>.</w:t>
      </w:r>
      <w:r w:rsidRPr="003134E2">
        <w:rPr>
          <w:rFonts w:asciiTheme="minorHAnsi" w:hAnsiTheme="minorHAnsi" w:cstheme="minorHAnsi"/>
          <w:sz w:val="24"/>
          <w:szCs w:val="24"/>
        </w:rPr>
        <w:tab/>
        <w:t xml:space="preserve">                (22)</w:t>
      </w:r>
    </w:p>
    <w:p w14:paraId="1921D28A" w14:textId="77777777" w:rsidR="00F71B7E" w:rsidRPr="003134E2" w:rsidRDefault="00F71B7E" w:rsidP="003134E2">
      <w:pPr>
        <w:jc w:val="both"/>
        <w:rPr>
          <w:rFonts w:asciiTheme="minorHAnsi" w:hAnsiTheme="minorHAnsi" w:cstheme="minorHAnsi"/>
          <w:sz w:val="24"/>
          <w:szCs w:val="24"/>
        </w:rPr>
      </w:pPr>
    </w:p>
    <w:p w14:paraId="4196AA09" w14:textId="42549020" w:rsidR="00F71B7E" w:rsidRPr="003134E2" w:rsidRDefault="00233E18" w:rsidP="003134E2">
      <w:pPr>
        <w:jc w:val="both"/>
        <w:rPr>
          <w:rFonts w:asciiTheme="minorHAnsi" w:hAnsiTheme="minorHAnsi" w:cstheme="minorHAnsi"/>
          <w:b/>
          <w:sz w:val="24"/>
          <w:szCs w:val="24"/>
        </w:rPr>
      </w:pPr>
      <w:r>
        <w:rPr>
          <w:rFonts w:asciiTheme="minorHAnsi" w:hAnsiTheme="minorHAnsi" w:cstheme="minorHAnsi"/>
          <w:b/>
          <w:sz w:val="24"/>
          <w:szCs w:val="24"/>
        </w:rPr>
        <w:t xml:space="preserve">2.4 </w:t>
      </w:r>
      <w:r w:rsidR="00F71B7E" w:rsidRPr="003134E2">
        <w:rPr>
          <w:rFonts w:asciiTheme="minorHAnsi" w:hAnsiTheme="minorHAnsi" w:cstheme="minorHAnsi"/>
          <w:b/>
          <w:sz w:val="24"/>
          <w:szCs w:val="24"/>
        </w:rPr>
        <w:t xml:space="preserve">Design of Baseline Controller </w:t>
      </w:r>
    </w:p>
    <w:p w14:paraId="4C05F40F" w14:textId="4129E428" w:rsidR="00F71B7E" w:rsidRPr="003134E2" w:rsidRDefault="00F71B7E" w:rsidP="003134E2">
      <w:pPr>
        <w:jc w:val="both"/>
        <w:rPr>
          <w:rFonts w:asciiTheme="minorHAnsi" w:hAnsiTheme="minorHAnsi" w:cstheme="minorHAnsi"/>
          <w:b/>
          <w:sz w:val="24"/>
          <w:szCs w:val="24"/>
        </w:rPr>
      </w:pPr>
      <w:r w:rsidRPr="003134E2">
        <w:rPr>
          <w:rFonts w:asciiTheme="minorHAnsi" w:hAnsiTheme="minorHAnsi" w:cstheme="minorHAnsi"/>
          <w:sz w:val="24"/>
          <w:szCs w:val="24"/>
        </w:rPr>
        <w:t>The baseline controller comprises</w:t>
      </w:r>
      <w:r w:rsidR="00F977E9" w:rsidRPr="003134E2">
        <w:rPr>
          <w:rFonts w:asciiTheme="minorHAnsi" w:hAnsiTheme="minorHAnsi" w:cstheme="minorHAnsi"/>
          <w:sz w:val="24"/>
          <w:szCs w:val="24"/>
        </w:rPr>
        <w:t xml:space="preserve"> </w:t>
      </w:r>
      <w:r w:rsidRPr="003134E2">
        <w:rPr>
          <w:rFonts w:asciiTheme="minorHAnsi" w:hAnsiTheme="minorHAnsi" w:cstheme="minorHAnsi"/>
          <w:sz w:val="24"/>
          <w:szCs w:val="24"/>
        </w:rPr>
        <w:t xml:space="preserve">torque and pitch controller controlled via two independent PI controllers </w:t>
      </w:r>
      <w:r w:rsidRPr="003134E2">
        <w:rPr>
          <w:rFonts w:asciiTheme="minorHAnsi" w:hAnsiTheme="minorHAnsi" w:cstheme="minorHAnsi"/>
          <w:sz w:val="24"/>
          <w:szCs w:val="24"/>
        </w:rPr>
        <w:fldChar w:fldCharType="begin"/>
      </w:r>
      <w:r w:rsidRPr="003134E2">
        <w:rPr>
          <w:rFonts w:asciiTheme="minorHAnsi" w:hAnsiTheme="minorHAnsi" w:cstheme="minorHAnsi"/>
          <w:sz w:val="24"/>
          <w:szCs w:val="24"/>
        </w:rPr>
        <w:instrText xml:space="preserve"> ADDIN EN.CITE &lt;EndNote&gt;&lt;Cite&gt;&lt;Author&gt;Jonkman&lt;/Author&gt;&lt;Year&gt;2009&lt;/Year&gt;&lt;RecNum&gt;15&lt;/RecNum&gt;&lt;DisplayText&gt;(Jonkman&lt;style face="italic"&gt; et al.&lt;/style&gt;, 2009)&lt;/DisplayText&gt;&lt;record&gt;&lt;rec-number&gt;15&lt;/rec-number&gt;&lt;foreign-keys&gt;&lt;key app="EN" db-id="fvzazzafmdfdz2ewrst59vesre55pvxpsw5x" timestamp="1524581079"&gt;15&lt;/key&gt;&lt;/foreign-keys&gt;&lt;ref-type name="Report"&gt;27&lt;/ref-type&gt;&lt;contributors&gt;&lt;authors&gt;&lt;author&gt;Jonkman, Jason&lt;/author&gt;&lt;author&gt;Butterfield, Sandy&lt;/author&gt;&lt;author&gt;Musial, Walter&lt;/author&gt;&lt;author&gt;Scott, George&lt;/author&gt;&lt;/authors&gt;&lt;/contributors&gt;&lt;titles&gt;&lt;title&gt;Definition of a 5-MW reference wind turbine for offshore system development&lt;/title&gt;&lt;/titles&gt;&lt;dates&gt;&lt;year&gt;2009&lt;/year&gt;&lt;/dates&gt;&lt;publisher&gt;National Renewable Energy Lab.(NREL), Golden, CO (United States)&lt;/publisher&gt;&lt;urls&gt;&lt;/urls&gt;&lt;/record&gt;&lt;/Cite&gt;&lt;/EndNote&gt;</w:instrText>
      </w:r>
      <w:r w:rsidRPr="003134E2">
        <w:rPr>
          <w:rFonts w:asciiTheme="minorHAnsi" w:hAnsiTheme="minorHAnsi" w:cstheme="minorHAnsi"/>
          <w:sz w:val="24"/>
          <w:szCs w:val="24"/>
        </w:rPr>
        <w:fldChar w:fldCharType="separate"/>
      </w:r>
      <w:r w:rsidRPr="003134E2">
        <w:rPr>
          <w:rFonts w:asciiTheme="minorHAnsi" w:hAnsiTheme="minorHAnsi" w:cstheme="minorHAnsi"/>
          <w:noProof/>
          <w:sz w:val="24"/>
          <w:szCs w:val="24"/>
        </w:rPr>
        <w:t>(Jonkman</w:t>
      </w:r>
      <w:r w:rsidRPr="003134E2">
        <w:rPr>
          <w:rFonts w:asciiTheme="minorHAnsi" w:hAnsiTheme="minorHAnsi" w:cstheme="minorHAnsi"/>
          <w:i/>
          <w:noProof/>
          <w:sz w:val="24"/>
          <w:szCs w:val="24"/>
        </w:rPr>
        <w:t xml:space="preserve"> et al.</w:t>
      </w:r>
      <w:r w:rsidRPr="003134E2">
        <w:rPr>
          <w:rFonts w:asciiTheme="minorHAnsi" w:hAnsiTheme="minorHAnsi" w:cstheme="minorHAnsi"/>
          <w:noProof/>
          <w:sz w:val="24"/>
          <w:szCs w:val="24"/>
        </w:rPr>
        <w:t>, 2009)</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The two proportional Integral controllers which adjusts and regulate the generator speed at both low and high-speed regime. Whose transfer function is given Equation (23). The proportional and integral gains </w:t>
      </w:r>
      <w:r w:rsidRPr="003134E2">
        <w:rPr>
          <w:rFonts w:asciiTheme="minorHAnsi" w:hAnsiTheme="minorHAnsi" w:cstheme="minorHAnsi"/>
          <w:position w:val="-14"/>
          <w:sz w:val="24"/>
          <w:szCs w:val="24"/>
        </w:rPr>
        <w:object w:dxaOrig="360" w:dyaOrig="380" w14:anchorId="3E114B39">
          <v:shape id="_x0000_i1062" type="#_x0000_t75" style="width:17.4pt;height:18pt" o:ole="">
            <v:imagedata r:id="rId85" o:title=""/>
          </v:shape>
          <o:OLEObject Type="Embed" ProgID="Equation.DSMT4" ShapeID="_x0000_i1062" DrawAspect="Content" ObjectID="_1643222204" r:id="rId86"/>
        </w:object>
      </w:r>
      <w:r w:rsidRPr="003134E2">
        <w:rPr>
          <w:rFonts w:asciiTheme="minorHAnsi" w:hAnsiTheme="minorHAnsi" w:cstheme="minorHAnsi"/>
          <w:sz w:val="24"/>
          <w:szCs w:val="24"/>
        </w:rPr>
        <w:t xml:space="preserve"> and </w:t>
      </w:r>
      <w:r w:rsidRPr="003134E2">
        <w:rPr>
          <w:rFonts w:asciiTheme="minorHAnsi" w:hAnsiTheme="minorHAnsi" w:cstheme="minorHAnsi"/>
          <w:position w:val="-12"/>
          <w:sz w:val="24"/>
          <w:szCs w:val="24"/>
        </w:rPr>
        <w:object w:dxaOrig="300" w:dyaOrig="360" w14:anchorId="387F8C05">
          <v:shape id="_x0000_i1063" type="#_x0000_t75" style="width:15.6pt;height:17.4pt" o:ole="">
            <v:imagedata r:id="rId87" o:title=""/>
          </v:shape>
          <o:OLEObject Type="Embed" ProgID="Equation.DSMT4" ShapeID="_x0000_i1063" DrawAspect="Content" ObjectID="_1643222205" r:id="rId88"/>
        </w:object>
      </w:r>
      <w:r w:rsidRPr="003134E2">
        <w:rPr>
          <w:rFonts w:asciiTheme="minorHAnsi" w:hAnsiTheme="minorHAnsi" w:cstheme="minorHAnsi"/>
          <w:sz w:val="24"/>
          <w:szCs w:val="24"/>
        </w:rPr>
        <w:t xml:space="preserve">is tuned using </w:t>
      </w:r>
      <w:proofErr w:type="spellStart"/>
      <w:r w:rsidRPr="003134E2">
        <w:rPr>
          <w:rFonts w:asciiTheme="minorHAnsi" w:hAnsiTheme="minorHAnsi" w:cstheme="minorHAnsi"/>
          <w:sz w:val="24"/>
          <w:szCs w:val="24"/>
        </w:rPr>
        <w:t>PIDtune</w:t>
      </w:r>
      <w:proofErr w:type="spellEnd"/>
      <w:r w:rsidRPr="003134E2">
        <w:rPr>
          <w:rFonts w:asciiTheme="minorHAnsi" w:hAnsiTheme="minorHAnsi" w:cstheme="minorHAnsi"/>
          <w:sz w:val="24"/>
          <w:szCs w:val="24"/>
        </w:rPr>
        <w:t xml:space="preserve"> command in MATLAB which was used to obtained the gain at different operating wind speed. At low speed or partial load regime, the pitch angle (</w:t>
      </w:r>
      <w:r w:rsidRPr="003134E2">
        <w:rPr>
          <w:rFonts w:asciiTheme="minorHAnsi" w:hAnsiTheme="minorHAnsi" w:cstheme="minorHAnsi"/>
          <w:position w:val="-10"/>
          <w:sz w:val="24"/>
          <w:szCs w:val="24"/>
        </w:rPr>
        <w:object w:dxaOrig="240" w:dyaOrig="320" w14:anchorId="102B6C25">
          <v:shape id="_x0000_i1064" type="#_x0000_t75" style="width:12pt;height:15.6pt" o:ole="">
            <v:imagedata r:id="rId89" o:title=""/>
          </v:shape>
          <o:OLEObject Type="Embed" ProgID="Equation.3" ShapeID="_x0000_i1064" DrawAspect="Content" ObjectID="_1643222206" r:id="rId90"/>
        </w:object>
      </w:r>
      <w:r w:rsidRPr="003134E2">
        <w:rPr>
          <w:rFonts w:asciiTheme="minorHAnsi" w:hAnsiTheme="minorHAnsi" w:cstheme="minorHAnsi"/>
          <w:sz w:val="24"/>
          <w:szCs w:val="24"/>
        </w:rPr>
        <w:t>) is fixed at zero and the generator torque (</w:t>
      </w:r>
      <w:r w:rsidRPr="003134E2">
        <w:rPr>
          <w:rFonts w:asciiTheme="minorHAnsi" w:hAnsiTheme="minorHAnsi" w:cstheme="minorHAnsi"/>
          <w:position w:val="-14"/>
          <w:sz w:val="24"/>
          <w:szCs w:val="24"/>
        </w:rPr>
        <w:object w:dxaOrig="279" w:dyaOrig="380" w14:anchorId="6CE07020">
          <v:shape id="_x0000_i1065" type="#_x0000_t75" style="width:14.4pt;height:15.6pt" o:ole="">
            <v:imagedata r:id="rId91" o:title=""/>
          </v:shape>
          <o:OLEObject Type="Embed" ProgID="Equation.DSMT4" ShapeID="_x0000_i1065" DrawAspect="Content" ObjectID="_1643222207" r:id="rId92"/>
        </w:object>
      </w:r>
      <w:r w:rsidRPr="003134E2">
        <w:rPr>
          <w:rFonts w:asciiTheme="minorHAnsi" w:hAnsiTheme="minorHAnsi" w:cstheme="minorHAnsi"/>
          <w:sz w:val="24"/>
          <w:szCs w:val="24"/>
        </w:rPr>
        <w:t>) is manipulated by the first PI controller using Equation (24) so that the generator speed (</w:t>
      </w:r>
      <w:r w:rsidRPr="003134E2">
        <w:rPr>
          <w:rFonts w:asciiTheme="minorHAnsi" w:hAnsiTheme="minorHAnsi" w:cstheme="minorHAnsi"/>
          <w:position w:val="-14"/>
          <w:sz w:val="24"/>
          <w:szCs w:val="24"/>
        </w:rPr>
        <w:object w:dxaOrig="340" w:dyaOrig="380" w14:anchorId="793A6DAA">
          <v:shape id="_x0000_i1066" type="#_x0000_t75" style="width:17.4pt;height:18pt" o:ole="">
            <v:imagedata r:id="rId93" o:title=""/>
          </v:shape>
          <o:OLEObject Type="Embed" ProgID="Equation.3" ShapeID="_x0000_i1066" DrawAspect="Content" ObjectID="_1643222208" r:id="rId94"/>
        </w:object>
      </w:r>
      <w:r w:rsidRPr="003134E2">
        <w:rPr>
          <w:rFonts w:asciiTheme="minorHAnsi" w:hAnsiTheme="minorHAnsi" w:cstheme="minorHAnsi"/>
          <w:sz w:val="24"/>
          <w:szCs w:val="24"/>
        </w:rPr>
        <w:t>) track the desire generator speed set point, thus ensuring the torque is within its stated limit. Whilst at high-speed or full load regime, the torque (</w:t>
      </w:r>
      <w:r w:rsidRPr="003134E2">
        <w:rPr>
          <w:rFonts w:asciiTheme="minorHAnsi" w:hAnsiTheme="minorHAnsi" w:cstheme="minorHAnsi"/>
          <w:position w:val="-14"/>
          <w:sz w:val="24"/>
          <w:szCs w:val="24"/>
        </w:rPr>
        <w:object w:dxaOrig="279" w:dyaOrig="380" w14:anchorId="518DFE47">
          <v:shape id="_x0000_i1067" type="#_x0000_t75" style="width:13.2pt;height:16.8pt" o:ole="">
            <v:imagedata r:id="rId95" o:title=""/>
          </v:shape>
          <o:OLEObject Type="Embed" ProgID="Equation.3" ShapeID="_x0000_i1067" DrawAspect="Content" ObjectID="_1643222209" r:id="rId96"/>
        </w:object>
      </w:r>
      <w:r w:rsidRPr="003134E2">
        <w:rPr>
          <w:rFonts w:asciiTheme="minorHAnsi" w:hAnsiTheme="minorHAnsi" w:cstheme="minorHAnsi"/>
          <w:sz w:val="24"/>
          <w:szCs w:val="24"/>
        </w:rPr>
        <w:t xml:space="preserve">) is fixed at its rated value </w:t>
      </w:r>
      <w:r w:rsidRPr="003134E2">
        <w:rPr>
          <w:rFonts w:asciiTheme="minorHAnsi" w:hAnsiTheme="minorHAnsi" w:cstheme="minorHAnsi"/>
          <w:position w:val="-14"/>
          <w:sz w:val="24"/>
          <w:szCs w:val="24"/>
        </w:rPr>
        <w:object w:dxaOrig="440" w:dyaOrig="380" w14:anchorId="4F60DCCF">
          <v:shape id="_x0000_i1068" type="#_x0000_t75" style="width:22.2pt;height:15.6pt" o:ole="">
            <v:imagedata r:id="rId97" o:title=""/>
          </v:shape>
          <o:OLEObject Type="Embed" ProgID="Equation.3" ShapeID="_x0000_i1068" DrawAspect="Content" ObjectID="_1643222210" r:id="rId98"/>
        </w:object>
      </w:r>
      <w:r w:rsidRPr="003134E2">
        <w:rPr>
          <w:rFonts w:asciiTheme="minorHAnsi" w:hAnsiTheme="minorHAnsi" w:cstheme="minorHAnsi"/>
          <w:sz w:val="24"/>
          <w:szCs w:val="24"/>
        </w:rPr>
        <w:t>, the pitch angle (</w:t>
      </w:r>
      <w:r w:rsidRPr="003134E2">
        <w:rPr>
          <w:rFonts w:asciiTheme="minorHAnsi" w:hAnsiTheme="minorHAnsi" w:cstheme="minorHAnsi"/>
          <w:position w:val="-10"/>
          <w:sz w:val="24"/>
          <w:szCs w:val="24"/>
        </w:rPr>
        <w:object w:dxaOrig="240" w:dyaOrig="320" w14:anchorId="5203C412">
          <v:shape id="_x0000_i1069" type="#_x0000_t75" style="width:12pt;height:15.6pt" o:ole="">
            <v:imagedata r:id="rId89" o:title=""/>
          </v:shape>
          <o:OLEObject Type="Embed" ProgID="Equation.3" ShapeID="_x0000_i1069" DrawAspect="Content" ObjectID="_1643222211" r:id="rId99"/>
        </w:object>
      </w:r>
      <w:r w:rsidRPr="003134E2">
        <w:rPr>
          <w:rFonts w:asciiTheme="minorHAnsi" w:hAnsiTheme="minorHAnsi" w:cstheme="minorHAnsi"/>
          <w:sz w:val="24"/>
          <w:szCs w:val="24"/>
        </w:rPr>
        <w:t>) is manipulated by the second PI controller so as to regulate the speed and power produce</w:t>
      </w:r>
      <w:r w:rsidR="00832B91" w:rsidRPr="003134E2">
        <w:rPr>
          <w:rFonts w:asciiTheme="minorHAnsi" w:hAnsiTheme="minorHAnsi" w:cstheme="minorHAnsi"/>
          <w:sz w:val="24"/>
          <w:szCs w:val="24"/>
        </w:rPr>
        <w:t>d</w:t>
      </w:r>
      <w:r w:rsidRPr="003134E2">
        <w:rPr>
          <w:rFonts w:asciiTheme="minorHAnsi" w:hAnsiTheme="minorHAnsi" w:cstheme="minorHAnsi"/>
          <w:sz w:val="24"/>
          <w:szCs w:val="24"/>
        </w:rPr>
        <w:t xml:space="preserve"> by the generator using Equation (25). This work adopt a baseline controller similar to the work of </w:t>
      </w:r>
      <w:r w:rsidRPr="003134E2">
        <w:rPr>
          <w:rFonts w:asciiTheme="minorHAnsi" w:hAnsiTheme="minorHAnsi" w:cstheme="minorHAnsi"/>
          <w:sz w:val="24"/>
          <w:szCs w:val="24"/>
        </w:rPr>
        <w:fldChar w:fldCharType="begin"/>
      </w:r>
      <w:r w:rsidR="00C166D1" w:rsidRPr="003134E2">
        <w:rPr>
          <w:rFonts w:asciiTheme="minorHAnsi" w:hAnsiTheme="minorHAnsi" w:cstheme="minorHAnsi"/>
          <w:sz w:val="24"/>
          <w:szCs w:val="24"/>
        </w:rPr>
        <w:instrText xml:space="preserve"> ADDIN EN.CITE &lt;EndNote&gt;&lt;Cite&gt;&lt;Author&gt;Soliman&lt;/Author&gt;&lt;Year&gt;2011&lt;/Year&gt;&lt;RecNum&gt;2071&lt;/RecNum&gt;&lt;DisplayText&gt;(Soliman, Malik, &amp;amp; Westwick, 2011)&lt;/DisplayText&gt;&lt;record&gt;&lt;rec-number&gt;2071&lt;/rec-number&gt;&lt;foreign-keys&gt;&lt;key app="EN" db-id="dte2s20wsdrrtjeavxmvftzdaxsdvxs00wxw"&gt;2071&lt;/key&gt;&lt;/foreign-keys&gt;&lt;ref-type name="Journal Article"&gt;17&lt;/ref-type&gt;&lt;contributors&gt;&lt;authors&gt;&lt;author&gt;Soliman, Mostafa&lt;/author&gt;&lt;author&gt;Malik, OP&lt;/author&gt;&lt;author&gt;Westwick, David T&lt;/author&gt;&lt;/authors&gt;&lt;/contributors&gt;&lt;titles&gt;&lt;title&gt;Multiple model predictive control for wind turbines with doubly fed induction generators&lt;/title&gt;&lt;secondary-title&gt;IEEE Transactions on Sustainable Energy&lt;/secondary-title&gt;&lt;/titles&gt;&lt;periodical&gt;&lt;full-title&gt;IEEE Transactions on Sustainable Energy&lt;/full-title&gt;&lt;/periodical&gt;&lt;pages&gt;215-225&lt;/pages&gt;&lt;volume&gt;2&lt;/volume&gt;&lt;number&gt;3&lt;/number&gt;&lt;dates&gt;&lt;year&gt;2011&lt;/year&gt;&lt;/dates&gt;&lt;isbn&gt;1949-3029&lt;/isbn&gt;&lt;urls&gt;&lt;/urls&gt;&lt;/record&gt;&lt;/Cite&gt;&lt;/EndNote&gt;</w:instrText>
      </w:r>
      <w:r w:rsidRPr="003134E2">
        <w:rPr>
          <w:rFonts w:asciiTheme="minorHAnsi" w:hAnsiTheme="minorHAnsi" w:cstheme="minorHAnsi"/>
          <w:sz w:val="24"/>
          <w:szCs w:val="24"/>
        </w:rPr>
        <w:fldChar w:fldCharType="separate"/>
      </w:r>
      <w:r w:rsidR="00C166D1" w:rsidRPr="003134E2">
        <w:rPr>
          <w:rFonts w:asciiTheme="minorHAnsi" w:hAnsiTheme="minorHAnsi" w:cstheme="minorHAnsi"/>
          <w:noProof/>
          <w:sz w:val="24"/>
          <w:szCs w:val="24"/>
        </w:rPr>
        <w:t>(Soliman</w:t>
      </w:r>
      <w:r w:rsidR="00202031">
        <w:rPr>
          <w:rFonts w:asciiTheme="minorHAnsi" w:hAnsiTheme="minorHAnsi" w:cstheme="minorHAnsi"/>
          <w:noProof/>
          <w:sz w:val="24"/>
          <w:szCs w:val="24"/>
        </w:rPr>
        <w:t xml:space="preserve"> </w:t>
      </w:r>
      <w:r w:rsidR="00202031" w:rsidRPr="003134E2">
        <w:rPr>
          <w:rFonts w:asciiTheme="minorHAnsi" w:hAnsiTheme="minorHAnsi" w:cstheme="minorHAnsi"/>
          <w:i/>
          <w:iCs/>
          <w:noProof/>
          <w:sz w:val="24"/>
          <w:szCs w:val="24"/>
        </w:rPr>
        <w:t>et al</w:t>
      </w:r>
      <w:r w:rsidR="00C166D1" w:rsidRPr="003134E2">
        <w:rPr>
          <w:rFonts w:asciiTheme="minorHAnsi" w:hAnsiTheme="minorHAnsi" w:cstheme="minorHAnsi"/>
          <w:noProof/>
          <w:sz w:val="24"/>
          <w:szCs w:val="24"/>
        </w:rPr>
        <w:t>, 2011)</w:t>
      </w:r>
      <w:r w:rsidRPr="003134E2">
        <w:rPr>
          <w:rFonts w:asciiTheme="minorHAnsi" w:hAnsiTheme="minorHAnsi" w:cstheme="minorHAnsi"/>
          <w:sz w:val="24"/>
          <w:szCs w:val="24"/>
        </w:rPr>
        <w:fldChar w:fldCharType="end"/>
      </w:r>
      <w:r w:rsidRPr="003134E2">
        <w:rPr>
          <w:rFonts w:asciiTheme="minorHAnsi" w:hAnsiTheme="minorHAnsi" w:cstheme="minorHAnsi"/>
          <w:sz w:val="24"/>
          <w:szCs w:val="24"/>
        </w:rPr>
        <w:t xml:space="preserve"> as shown in Figure 3.</w:t>
      </w:r>
    </w:p>
    <w:p w14:paraId="1B70C6A8" w14:textId="195A6725" w:rsidR="00F71B7E" w:rsidRPr="003134E2" w:rsidRDefault="00F71B7E" w:rsidP="003134E2">
      <w:pPr>
        <w:jc w:val="both"/>
        <w:rPr>
          <w:rFonts w:asciiTheme="minorHAnsi" w:hAnsiTheme="minorHAnsi" w:cstheme="minorHAnsi"/>
          <w:sz w:val="24"/>
          <w:szCs w:val="24"/>
        </w:rPr>
      </w:pPr>
      <w:bookmarkStart w:id="2" w:name="MTBlankEqn"/>
      <w:r w:rsidRPr="003134E2">
        <w:rPr>
          <w:rFonts w:asciiTheme="minorHAnsi" w:hAnsiTheme="minorHAnsi" w:cstheme="minorHAnsi"/>
          <w:sz w:val="24"/>
          <w:szCs w:val="24"/>
        </w:rPr>
        <w:t xml:space="preserve">                   </w:t>
      </w:r>
      <w:r w:rsidRPr="003134E2">
        <w:rPr>
          <w:rFonts w:asciiTheme="minorHAnsi" w:hAnsiTheme="minorHAnsi" w:cstheme="minorHAnsi"/>
          <w:position w:val="-24"/>
          <w:sz w:val="24"/>
          <w:szCs w:val="24"/>
        </w:rPr>
        <w:object w:dxaOrig="1579" w:dyaOrig="620" w14:anchorId="7585BC54">
          <v:shape id="_x0000_i1070" type="#_x0000_t75" style="width:105pt;height:26.4pt" o:ole="">
            <v:imagedata r:id="rId100" o:title=""/>
          </v:shape>
          <o:OLEObject Type="Embed" ProgID="Equation.DSMT4" ShapeID="_x0000_i1070" DrawAspect="Content" ObjectID="_1643222212" r:id="rId101"/>
        </w:object>
      </w:r>
      <w:bookmarkEnd w:id="2"/>
      <w:r w:rsidRPr="003134E2">
        <w:rPr>
          <w:rFonts w:asciiTheme="minorHAnsi" w:hAnsiTheme="minorHAnsi" w:cstheme="minorHAnsi"/>
          <w:position w:val="-24"/>
          <w:sz w:val="24"/>
          <w:szCs w:val="24"/>
        </w:rPr>
        <w:t>,</w:t>
      </w:r>
      <w:r w:rsidRPr="003134E2">
        <w:rPr>
          <w:rFonts w:asciiTheme="minorHAnsi" w:hAnsiTheme="minorHAnsi" w:cstheme="minorHAnsi"/>
          <w:sz w:val="24"/>
          <w:szCs w:val="24"/>
        </w:rPr>
        <w:t xml:space="preserve"> </w:t>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00793258" w:rsidRPr="003134E2">
        <w:rPr>
          <w:rFonts w:asciiTheme="minorHAnsi" w:hAnsiTheme="minorHAnsi" w:cstheme="minorHAnsi"/>
          <w:sz w:val="24"/>
          <w:szCs w:val="24"/>
        </w:rPr>
        <w:tab/>
        <w:t xml:space="preserve">  </w:t>
      </w:r>
      <w:proofErr w:type="gramStart"/>
      <w:r w:rsidR="00793258" w:rsidRPr="003134E2">
        <w:rPr>
          <w:rFonts w:asciiTheme="minorHAnsi" w:hAnsiTheme="minorHAnsi" w:cstheme="minorHAnsi"/>
          <w:sz w:val="24"/>
          <w:szCs w:val="24"/>
        </w:rPr>
        <w:t xml:space="preserve">   </w:t>
      </w:r>
      <w:r w:rsidRPr="003134E2">
        <w:rPr>
          <w:rFonts w:asciiTheme="minorHAnsi" w:hAnsiTheme="minorHAnsi" w:cstheme="minorHAnsi"/>
          <w:sz w:val="24"/>
          <w:szCs w:val="24"/>
        </w:rPr>
        <w:t>(</w:t>
      </w:r>
      <w:proofErr w:type="gramEnd"/>
      <w:r w:rsidRPr="003134E2">
        <w:rPr>
          <w:rFonts w:asciiTheme="minorHAnsi" w:hAnsiTheme="minorHAnsi" w:cstheme="minorHAnsi"/>
          <w:sz w:val="24"/>
          <w:szCs w:val="24"/>
        </w:rPr>
        <w:t>23)</w:t>
      </w:r>
    </w:p>
    <w:p w14:paraId="5081E163" w14:textId="23F67A76"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28"/>
          <w:sz w:val="24"/>
          <w:szCs w:val="24"/>
        </w:rPr>
        <w:object w:dxaOrig="2860" w:dyaOrig="680" w14:anchorId="2696E1E5">
          <v:shape id="_x0000_i1071" type="#_x0000_t75" style="width:171.6pt;height:28.8pt" o:ole="">
            <v:imagedata r:id="rId102" o:title=""/>
          </v:shape>
          <o:OLEObject Type="Embed" ProgID="Equation.DSMT4" ShapeID="_x0000_i1071" DrawAspect="Content" ObjectID="_1643222213" r:id="rId103"/>
        </w:object>
      </w:r>
      <w:r w:rsidRPr="003134E2">
        <w:rPr>
          <w:rFonts w:asciiTheme="minorHAnsi" w:hAnsiTheme="minorHAnsi" w:cstheme="minorHAnsi"/>
          <w:position w:val="-28"/>
          <w:sz w:val="24"/>
          <w:szCs w:val="24"/>
        </w:rPr>
        <w:t>,</w:t>
      </w:r>
      <w:r w:rsidRPr="003134E2">
        <w:rPr>
          <w:rFonts w:asciiTheme="minorHAnsi" w:hAnsiTheme="minorHAnsi" w:cstheme="minorHAnsi"/>
          <w:sz w:val="24"/>
          <w:szCs w:val="24"/>
        </w:rPr>
        <w:t xml:space="preserve"> </w:t>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00793258" w:rsidRPr="003134E2">
        <w:rPr>
          <w:rFonts w:asciiTheme="minorHAnsi" w:hAnsiTheme="minorHAnsi" w:cstheme="minorHAnsi"/>
          <w:sz w:val="24"/>
          <w:szCs w:val="24"/>
        </w:rPr>
        <w:tab/>
        <w:t xml:space="preserve">  </w:t>
      </w:r>
      <w:proofErr w:type="gramStart"/>
      <w:r w:rsidR="00793258" w:rsidRPr="003134E2">
        <w:rPr>
          <w:rFonts w:asciiTheme="minorHAnsi" w:hAnsiTheme="minorHAnsi" w:cstheme="minorHAnsi"/>
          <w:sz w:val="24"/>
          <w:szCs w:val="24"/>
        </w:rPr>
        <w:t xml:space="preserve">   </w:t>
      </w:r>
      <w:r w:rsidRPr="003134E2">
        <w:rPr>
          <w:rFonts w:asciiTheme="minorHAnsi" w:hAnsiTheme="minorHAnsi" w:cstheme="minorHAnsi"/>
          <w:sz w:val="24"/>
          <w:szCs w:val="24"/>
        </w:rPr>
        <w:t>(</w:t>
      </w:r>
      <w:proofErr w:type="gramEnd"/>
      <w:r w:rsidRPr="003134E2">
        <w:rPr>
          <w:rFonts w:asciiTheme="minorHAnsi" w:hAnsiTheme="minorHAnsi" w:cstheme="minorHAnsi"/>
          <w:sz w:val="24"/>
          <w:szCs w:val="24"/>
        </w:rPr>
        <w:t>24)</w:t>
      </w:r>
    </w:p>
    <w:p w14:paraId="21B0824F" w14:textId="340211BA"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position w:val="-28"/>
          <w:sz w:val="24"/>
          <w:szCs w:val="24"/>
        </w:rPr>
        <w:object w:dxaOrig="2780" w:dyaOrig="680" w14:anchorId="0564DFF1">
          <v:shape id="_x0000_i1072" type="#_x0000_t75" style="width:170.4pt;height:30pt" o:ole="">
            <v:imagedata r:id="rId104" o:title=""/>
          </v:shape>
          <o:OLEObject Type="Embed" ProgID="Equation.DSMT4" ShapeID="_x0000_i1072" DrawAspect="Content" ObjectID="_1643222214" r:id="rId105"/>
        </w:object>
      </w:r>
      <w:r w:rsidRPr="003134E2">
        <w:rPr>
          <w:rFonts w:asciiTheme="minorHAnsi" w:hAnsiTheme="minorHAnsi" w:cstheme="minorHAnsi"/>
          <w:position w:val="-28"/>
          <w:sz w:val="24"/>
          <w:szCs w:val="24"/>
        </w:rPr>
        <w:t>,</w:t>
      </w:r>
      <w:r w:rsidRPr="003134E2">
        <w:rPr>
          <w:rFonts w:asciiTheme="minorHAnsi" w:hAnsiTheme="minorHAnsi" w:cstheme="minorHAnsi"/>
          <w:sz w:val="24"/>
          <w:szCs w:val="24"/>
        </w:rPr>
        <w:t xml:space="preserve"> </w:t>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Pr="003134E2">
        <w:rPr>
          <w:rFonts w:asciiTheme="minorHAnsi" w:hAnsiTheme="minorHAnsi" w:cstheme="minorHAnsi"/>
          <w:sz w:val="24"/>
          <w:szCs w:val="24"/>
        </w:rPr>
        <w:tab/>
      </w:r>
      <w:r w:rsidR="00793258" w:rsidRPr="003134E2">
        <w:rPr>
          <w:rFonts w:asciiTheme="minorHAnsi" w:hAnsiTheme="minorHAnsi" w:cstheme="minorHAnsi"/>
          <w:sz w:val="24"/>
          <w:szCs w:val="24"/>
        </w:rPr>
        <w:t xml:space="preserve">  </w:t>
      </w:r>
      <w:proofErr w:type="gramStart"/>
      <w:r w:rsidR="00793258" w:rsidRPr="003134E2">
        <w:rPr>
          <w:rFonts w:asciiTheme="minorHAnsi" w:hAnsiTheme="minorHAnsi" w:cstheme="minorHAnsi"/>
          <w:sz w:val="24"/>
          <w:szCs w:val="24"/>
        </w:rPr>
        <w:t xml:space="preserve">   </w:t>
      </w:r>
      <w:r w:rsidRPr="003134E2">
        <w:rPr>
          <w:rFonts w:asciiTheme="minorHAnsi" w:hAnsiTheme="minorHAnsi" w:cstheme="minorHAnsi"/>
          <w:sz w:val="24"/>
          <w:szCs w:val="24"/>
        </w:rPr>
        <w:t>(</w:t>
      </w:r>
      <w:proofErr w:type="gramEnd"/>
      <w:r w:rsidRPr="003134E2">
        <w:rPr>
          <w:rFonts w:asciiTheme="minorHAnsi" w:hAnsiTheme="minorHAnsi" w:cstheme="minorHAnsi"/>
          <w:sz w:val="24"/>
          <w:szCs w:val="24"/>
        </w:rPr>
        <w:t>25)</w:t>
      </w:r>
    </w:p>
    <w:p w14:paraId="0B83E765" w14:textId="081EAE09" w:rsidR="00F71B7E" w:rsidRPr="003134E2" w:rsidRDefault="00793258"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     w</w:t>
      </w:r>
      <w:r w:rsidR="00F71B7E" w:rsidRPr="003134E2">
        <w:rPr>
          <w:rFonts w:asciiTheme="minorHAnsi" w:hAnsiTheme="minorHAnsi" w:cstheme="minorHAnsi"/>
          <w:sz w:val="24"/>
          <w:szCs w:val="24"/>
        </w:rPr>
        <w:t xml:space="preserve">here </w:t>
      </w:r>
      <w:r w:rsidR="00F71B7E" w:rsidRPr="003134E2">
        <w:rPr>
          <w:rFonts w:asciiTheme="minorHAnsi" w:hAnsiTheme="minorHAnsi" w:cstheme="minorHAnsi"/>
          <w:position w:val="-14"/>
          <w:sz w:val="24"/>
          <w:szCs w:val="24"/>
        </w:rPr>
        <w:object w:dxaOrig="480" w:dyaOrig="380" w14:anchorId="09EFDA8D">
          <v:shape id="_x0000_i1073" type="#_x0000_t75" style="width:24.6pt;height:18.6pt" o:ole="">
            <v:imagedata r:id="rId106" o:title=""/>
          </v:shape>
          <o:OLEObject Type="Embed" ProgID="Equation.DSMT4" ShapeID="_x0000_i1073" DrawAspect="Content" ObjectID="_1643222215" r:id="rId107"/>
        </w:object>
      </w:r>
      <w:r w:rsidR="00F71B7E" w:rsidRPr="003134E2">
        <w:rPr>
          <w:rFonts w:asciiTheme="minorHAnsi" w:hAnsiTheme="minorHAnsi" w:cstheme="minorHAnsi"/>
          <w:sz w:val="24"/>
          <w:szCs w:val="24"/>
        </w:rPr>
        <w:t xml:space="preserve"> and </w:t>
      </w:r>
      <w:r w:rsidR="00F71B7E" w:rsidRPr="003134E2">
        <w:rPr>
          <w:rFonts w:asciiTheme="minorHAnsi" w:hAnsiTheme="minorHAnsi" w:cstheme="minorHAnsi"/>
          <w:position w:val="-14"/>
          <w:sz w:val="24"/>
          <w:szCs w:val="24"/>
        </w:rPr>
        <w:object w:dxaOrig="320" w:dyaOrig="380" w14:anchorId="519FF6F6">
          <v:shape id="_x0000_i1074" type="#_x0000_t75" style="width:15.6pt;height:18.6pt" o:ole="">
            <v:imagedata r:id="rId108" o:title=""/>
          </v:shape>
          <o:OLEObject Type="Embed" ProgID="Equation.DSMT4" ShapeID="_x0000_i1074" DrawAspect="Content" ObjectID="_1643222216" r:id="rId109"/>
        </w:object>
      </w:r>
      <w:r w:rsidR="00F71B7E" w:rsidRPr="003134E2">
        <w:rPr>
          <w:rFonts w:asciiTheme="minorHAnsi" w:hAnsiTheme="minorHAnsi" w:cstheme="minorHAnsi"/>
          <w:sz w:val="24"/>
          <w:szCs w:val="24"/>
        </w:rPr>
        <w:t xml:space="preserve">represent the rated and operating speed of the generator respectively. </w:t>
      </w:r>
    </w:p>
    <w:p w14:paraId="5E50C73C"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color w:val="00B050"/>
          <w:sz w:val="24"/>
          <w:szCs w:val="24"/>
        </w:rPr>
        <w:object w:dxaOrig="12196" w:dyaOrig="7006" w14:anchorId="00D22DDD">
          <v:shape id="_x0000_i1075" type="#_x0000_t75" style="width:395.4pt;height:219pt" o:ole="">
            <v:imagedata r:id="rId110" o:title="" cropbottom="19171f" cropright="3372f"/>
          </v:shape>
          <o:OLEObject Type="Embed" ProgID="Visio.Drawing.15" ShapeID="_x0000_i1075" DrawAspect="Content" ObjectID="_1643222217" r:id="rId111"/>
        </w:object>
      </w:r>
    </w:p>
    <w:p w14:paraId="5BF835D1" w14:textId="4E6ED121"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                                 </w:t>
      </w:r>
      <w:r w:rsidRPr="003134E2">
        <w:rPr>
          <w:rFonts w:asciiTheme="minorHAnsi" w:hAnsiTheme="minorHAnsi" w:cstheme="minorHAnsi"/>
          <w:b/>
          <w:bCs/>
          <w:sz w:val="24"/>
          <w:szCs w:val="24"/>
        </w:rPr>
        <w:t>Figure 3:</w:t>
      </w:r>
      <w:r w:rsidRPr="003134E2">
        <w:rPr>
          <w:rFonts w:asciiTheme="minorHAnsi" w:hAnsiTheme="minorHAnsi" w:cstheme="minorHAnsi"/>
          <w:sz w:val="24"/>
          <w:szCs w:val="24"/>
        </w:rPr>
        <w:t xml:space="preserve"> Baseline Controller of the Wind Energy Conversion System</w:t>
      </w:r>
    </w:p>
    <w:p w14:paraId="5C3577C7" w14:textId="77777777" w:rsidR="00F71B7E" w:rsidRPr="003134E2" w:rsidRDefault="00F71B7E" w:rsidP="003134E2">
      <w:pPr>
        <w:jc w:val="both"/>
        <w:rPr>
          <w:rFonts w:asciiTheme="minorHAnsi" w:hAnsiTheme="minorHAnsi" w:cstheme="minorHAnsi"/>
          <w:color w:val="00B050"/>
          <w:sz w:val="24"/>
          <w:szCs w:val="24"/>
        </w:rPr>
      </w:pPr>
    </w:p>
    <w:p w14:paraId="0A40F9DE" w14:textId="6A3C815D" w:rsidR="00F71B7E" w:rsidRPr="003134E2" w:rsidRDefault="00F71B7E" w:rsidP="003134E2">
      <w:pPr>
        <w:tabs>
          <w:tab w:val="left" w:pos="8025"/>
        </w:tabs>
        <w:jc w:val="both"/>
        <w:rPr>
          <w:rFonts w:asciiTheme="minorHAnsi" w:hAnsiTheme="minorHAnsi" w:cstheme="minorHAnsi"/>
          <w:b/>
          <w:sz w:val="24"/>
          <w:szCs w:val="24"/>
        </w:rPr>
      </w:pPr>
      <w:r w:rsidRPr="003134E2">
        <w:rPr>
          <w:rFonts w:asciiTheme="minorHAnsi" w:hAnsiTheme="minorHAnsi" w:cstheme="minorHAnsi"/>
          <w:b/>
          <w:sz w:val="24"/>
          <w:szCs w:val="24"/>
        </w:rPr>
        <w:t xml:space="preserve"> 2.</w:t>
      </w:r>
      <w:r w:rsidR="00202031">
        <w:rPr>
          <w:rFonts w:asciiTheme="minorHAnsi" w:hAnsiTheme="minorHAnsi" w:cstheme="minorHAnsi"/>
          <w:b/>
          <w:sz w:val="24"/>
          <w:szCs w:val="24"/>
        </w:rPr>
        <w:t>5</w:t>
      </w:r>
      <w:r w:rsidRPr="003134E2">
        <w:rPr>
          <w:rFonts w:asciiTheme="minorHAnsi" w:hAnsiTheme="minorHAnsi" w:cstheme="minorHAnsi"/>
          <w:b/>
          <w:sz w:val="24"/>
          <w:szCs w:val="24"/>
        </w:rPr>
        <w:t xml:space="preserve"> Design of Multiple Model Predictive Controller</w:t>
      </w:r>
    </w:p>
    <w:p w14:paraId="1A8F893D" w14:textId="2E3BCA11"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The MMPC comprises of multiple predictive control (MPC). The controller is designed using the linearized model bank obtained using the operating wind speed ranging from 0-26m/s. The weighted parameter of the model predictive control </w:t>
      </w:r>
      <w:r w:rsidRPr="003134E2">
        <w:rPr>
          <w:rFonts w:asciiTheme="minorHAnsi" w:hAnsiTheme="minorHAnsi" w:cstheme="minorHAnsi"/>
          <w:position w:val="-10"/>
          <w:sz w:val="24"/>
          <w:szCs w:val="24"/>
        </w:rPr>
        <w:object w:dxaOrig="300" w:dyaOrig="360" w14:anchorId="1A361961">
          <v:shape id="_x0000_i1076" type="#_x0000_t75" style="width:15.6pt;height:15.6pt" o:ole="">
            <v:imagedata r:id="rId112" o:title=""/>
          </v:shape>
          <o:OLEObject Type="Embed" ProgID="Equation.3" ShapeID="_x0000_i1076" DrawAspect="Content" ObjectID="_1643222218" r:id="rId113"/>
        </w:object>
      </w:r>
      <w:r w:rsidRPr="003134E2">
        <w:rPr>
          <w:rFonts w:asciiTheme="minorHAnsi" w:hAnsiTheme="minorHAnsi" w:cstheme="minorHAnsi"/>
          <w:sz w:val="24"/>
          <w:szCs w:val="24"/>
        </w:rPr>
        <w:t xml:space="preserve">and </w:t>
      </w:r>
      <w:r w:rsidRPr="003134E2">
        <w:rPr>
          <w:rFonts w:asciiTheme="minorHAnsi" w:hAnsiTheme="minorHAnsi" w:cstheme="minorHAnsi"/>
          <w:position w:val="-4"/>
          <w:sz w:val="24"/>
          <w:szCs w:val="24"/>
        </w:rPr>
        <w:object w:dxaOrig="300" w:dyaOrig="300" w14:anchorId="28786A85">
          <v:shape id="_x0000_i1077" type="#_x0000_t75" style="width:15.6pt;height:13.2pt" o:ole="">
            <v:imagedata r:id="rId114" o:title=""/>
          </v:shape>
          <o:OLEObject Type="Embed" ProgID="Equation.3" ShapeID="_x0000_i1077" DrawAspect="Content" ObjectID="_1643222219" r:id="rId115"/>
        </w:object>
      </w:r>
      <w:r w:rsidRPr="003134E2">
        <w:rPr>
          <w:rFonts w:asciiTheme="minorHAnsi" w:hAnsiTheme="minorHAnsi" w:cstheme="minorHAnsi"/>
          <w:sz w:val="24"/>
          <w:szCs w:val="24"/>
        </w:rPr>
        <w:t xml:space="preserve">are selected based on the wind turbine operating mode.  The controllers are gain scheduled and switched based on the operating wind speed to form a multiple model predictive control system. In low-speed regime, </w:t>
      </w:r>
      <w:r w:rsidRPr="003134E2">
        <w:rPr>
          <w:rFonts w:asciiTheme="minorHAnsi" w:hAnsiTheme="minorHAnsi" w:cstheme="minorHAnsi"/>
          <w:position w:val="-4"/>
          <w:sz w:val="24"/>
          <w:szCs w:val="24"/>
        </w:rPr>
        <w:object w:dxaOrig="300" w:dyaOrig="300" w14:anchorId="2E9B2BD9">
          <v:shape id="_x0000_i1078" type="#_x0000_t75" style="width:15.6pt;height:14.4pt" o:ole="">
            <v:imagedata r:id="rId114" o:title=""/>
          </v:shape>
          <o:OLEObject Type="Embed" ProgID="Equation.3" ShapeID="_x0000_i1078" DrawAspect="Content" ObjectID="_1643222220" r:id="rId116"/>
        </w:object>
      </w:r>
      <w:r w:rsidRPr="003134E2">
        <w:rPr>
          <w:rFonts w:asciiTheme="minorHAnsi" w:hAnsiTheme="minorHAnsi" w:cstheme="minorHAnsi"/>
          <w:sz w:val="24"/>
          <w:szCs w:val="24"/>
        </w:rPr>
        <w:t xml:space="preserve">is selected in a manner that the pitch angle is set to zero, so as to achieved the desired tracking. </w:t>
      </w:r>
      <w:r w:rsidR="0054738D" w:rsidRPr="003134E2">
        <w:rPr>
          <w:rFonts w:asciiTheme="minorHAnsi" w:hAnsiTheme="minorHAnsi" w:cstheme="minorHAnsi"/>
          <w:sz w:val="24"/>
          <w:szCs w:val="24"/>
        </w:rPr>
        <w:t>During</w:t>
      </w:r>
      <w:r w:rsidRPr="003134E2">
        <w:rPr>
          <w:rFonts w:asciiTheme="minorHAnsi" w:hAnsiTheme="minorHAnsi" w:cstheme="minorHAnsi"/>
          <w:sz w:val="24"/>
          <w:szCs w:val="24"/>
        </w:rPr>
        <w:t xml:space="preserve"> high-speed regime </w:t>
      </w:r>
      <w:r w:rsidRPr="003134E2">
        <w:rPr>
          <w:rFonts w:asciiTheme="minorHAnsi" w:hAnsiTheme="minorHAnsi" w:cstheme="minorHAnsi"/>
          <w:position w:val="-10"/>
          <w:sz w:val="24"/>
          <w:szCs w:val="24"/>
        </w:rPr>
        <w:object w:dxaOrig="300" w:dyaOrig="360" w14:anchorId="11EDF685">
          <v:shape id="_x0000_i1079" type="#_x0000_t75" style="width:15.6pt;height:16.8pt" o:ole="">
            <v:imagedata r:id="rId112" o:title=""/>
          </v:shape>
          <o:OLEObject Type="Embed" ProgID="Equation.3" ShapeID="_x0000_i1079" DrawAspect="Content" ObjectID="_1643222221" r:id="rId117"/>
        </w:object>
      </w:r>
      <w:r w:rsidRPr="003134E2">
        <w:rPr>
          <w:rFonts w:asciiTheme="minorHAnsi" w:hAnsiTheme="minorHAnsi" w:cstheme="minorHAnsi"/>
          <w:sz w:val="24"/>
          <w:szCs w:val="24"/>
        </w:rPr>
        <w:t xml:space="preserve"> should be set to zero to allow the pitch angle take any required value. The MMPC was implemented using default MPC in Simulink and the parameters</w:t>
      </w:r>
      <w:r w:rsidRPr="003134E2">
        <w:rPr>
          <w:rFonts w:asciiTheme="minorHAnsi" w:hAnsiTheme="minorHAnsi" w:cstheme="minorHAnsi"/>
          <w:position w:val="-10"/>
          <w:sz w:val="24"/>
          <w:szCs w:val="24"/>
        </w:rPr>
        <w:object w:dxaOrig="300" w:dyaOrig="360" w14:anchorId="7116FD81">
          <v:shape id="_x0000_i1080" type="#_x0000_t75" style="width:15.6pt;height:17.4pt" o:ole="">
            <v:imagedata r:id="rId112" o:title=""/>
          </v:shape>
          <o:OLEObject Type="Embed" ProgID="Equation.3" ShapeID="_x0000_i1080" DrawAspect="Content" ObjectID="_1643222222" r:id="rId118"/>
        </w:object>
      </w:r>
      <w:r w:rsidRPr="003134E2">
        <w:rPr>
          <w:rFonts w:asciiTheme="minorHAnsi" w:hAnsiTheme="minorHAnsi" w:cstheme="minorHAnsi"/>
          <w:sz w:val="24"/>
          <w:szCs w:val="24"/>
        </w:rPr>
        <w:t xml:space="preserve">and </w:t>
      </w:r>
      <w:r w:rsidRPr="003134E2">
        <w:rPr>
          <w:rFonts w:asciiTheme="minorHAnsi" w:hAnsiTheme="minorHAnsi" w:cstheme="minorHAnsi"/>
          <w:position w:val="-4"/>
          <w:sz w:val="24"/>
          <w:szCs w:val="24"/>
        </w:rPr>
        <w:object w:dxaOrig="300" w:dyaOrig="300" w14:anchorId="1A08345D">
          <v:shape id="_x0000_i1081" type="#_x0000_t75" style="width:15.6pt;height:13.2pt" o:ole="">
            <v:imagedata r:id="rId114" o:title=""/>
          </v:shape>
          <o:OLEObject Type="Embed" ProgID="Equation.3" ShapeID="_x0000_i1081" DrawAspect="Content" ObjectID="_1643222223" r:id="rId119"/>
        </w:object>
      </w:r>
      <w:r w:rsidRPr="003134E2">
        <w:rPr>
          <w:rFonts w:asciiTheme="minorHAnsi" w:hAnsiTheme="minorHAnsi" w:cstheme="minorHAnsi"/>
          <w:sz w:val="24"/>
          <w:szCs w:val="24"/>
        </w:rPr>
        <w:t>based on the operating mode. A state estimation model based on default Kalman filter was used to estimate the state of the system. The block diagram of the proposed MMPC is shown in Figure 4.</w:t>
      </w:r>
    </w:p>
    <w:p w14:paraId="0F90A209"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color w:val="00B050"/>
          <w:sz w:val="24"/>
          <w:szCs w:val="24"/>
        </w:rPr>
        <w:object w:dxaOrig="13140" w:dyaOrig="8446" w14:anchorId="47CDA4A2">
          <v:shape id="_x0000_i1082" type="#_x0000_t75" style="width:406.8pt;height:262.8pt" o:ole="">
            <v:imagedata r:id="rId120" o:title=""/>
          </v:shape>
          <o:OLEObject Type="Embed" ProgID="Visio.Drawing.15" ShapeID="_x0000_i1082" DrawAspect="Content" ObjectID="_1643222224" r:id="rId121"/>
        </w:object>
      </w:r>
    </w:p>
    <w:p w14:paraId="626EA7FB" w14:textId="46C3BCA0"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b/>
          <w:bCs/>
          <w:sz w:val="24"/>
          <w:szCs w:val="24"/>
        </w:rPr>
        <w:t>Figure 4:</w:t>
      </w:r>
      <w:r w:rsidRPr="003134E2">
        <w:rPr>
          <w:rFonts w:asciiTheme="minorHAnsi" w:hAnsiTheme="minorHAnsi" w:cstheme="minorHAnsi"/>
          <w:sz w:val="24"/>
          <w:szCs w:val="24"/>
        </w:rPr>
        <w:t xml:space="preserve"> Proposed MMPC Controller of the Wind Energy Conversion System</w:t>
      </w:r>
    </w:p>
    <w:p w14:paraId="4A2F3162" w14:textId="4564ACA2"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lastRenderedPageBreak/>
        <w:t>The developed multiple model predictive controller is simulated with a predicted horizon of</w:t>
      </w:r>
      <w:r w:rsidRPr="003134E2">
        <w:rPr>
          <w:rFonts w:asciiTheme="minorHAnsi" w:hAnsiTheme="minorHAnsi" w:cstheme="minorHAnsi"/>
          <w:position w:val="-14"/>
          <w:sz w:val="24"/>
          <w:szCs w:val="24"/>
        </w:rPr>
        <w:object w:dxaOrig="859" w:dyaOrig="380" w14:anchorId="3731B451">
          <v:shape id="_x0000_i1083" type="#_x0000_t75" style="width:43.2pt;height:16.8pt" o:ole="">
            <v:imagedata r:id="rId122" o:title=""/>
          </v:shape>
          <o:OLEObject Type="Embed" ProgID="Equation.3" ShapeID="_x0000_i1083" DrawAspect="Content" ObjectID="_1643222225" r:id="rId123"/>
        </w:object>
      </w:r>
      <w:r w:rsidRPr="003134E2">
        <w:rPr>
          <w:rFonts w:asciiTheme="minorHAnsi" w:hAnsiTheme="minorHAnsi" w:cstheme="minorHAnsi"/>
          <w:sz w:val="24"/>
          <w:szCs w:val="24"/>
        </w:rPr>
        <w:t xml:space="preserve">and control horizon </w:t>
      </w:r>
      <w:r w:rsidRPr="003134E2">
        <w:rPr>
          <w:rFonts w:asciiTheme="minorHAnsi" w:hAnsiTheme="minorHAnsi" w:cstheme="minorHAnsi"/>
          <w:position w:val="-12"/>
          <w:sz w:val="24"/>
          <w:szCs w:val="24"/>
        </w:rPr>
        <w:object w:dxaOrig="840" w:dyaOrig="360" w14:anchorId="08DF5C9F">
          <v:shape id="_x0000_i1084" type="#_x0000_t75" style="width:42pt;height:14.4pt" o:ole="">
            <v:imagedata r:id="rId124" o:title=""/>
          </v:shape>
          <o:OLEObject Type="Embed" ProgID="Equation.3" ShapeID="_x0000_i1084" DrawAspect="Content" ObjectID="_1643222226" r:id="rId125"/>
        </w:object>
      </w:r>
      <w:r w:rsidRPr="003134E2">
        <w:rPr>
          <w:rFonts w:asciiTheme="minorHAnsi" w:hAnsiTheme="minorHAnsi" w:cstheme="minorHAnsi"/>
          <w:sz w:val="24"/>
          <w:szCs w:val="24"/>
        </w:rPr>
        <w:t xml:space="preserve"> with different operating wind speed corresponding to low and high- speed regime. Also, the parameters of the 1.5MW GE DFIG is </w:t>
      </w:r>
      <w:r w:rsidR="00790C4E" w:rsidRPr="003134E2">
        <w:rPr>
          <w:rFonts w:asciiTheme="minorHAnsi" w:hAnsiTheme="minorHAnsi" w:cstheme="minorHAnsi"/>
          <w:sz w:val="24"/>
          <w:szCs w:val="24"/>
        </w:rPr>
        <w:t>like</w:t>
      </w:r>
      <w:r w:rsidRPr="003134E2">
        <w:rPr>
          <w:rFonts w:asciiTheme="minorHAnsi" w:hAnsiTheme="minorHAnsi" w:cstheme="minorHAnsi"/>
          <w:sz w:val="24"/>
          <w:szCs w:val="24"/>
        </w:rPr>
        <w:t xml:space="preserve"> the work of Soliman (2013). </w:t>
      </w:r>
    </w:p>
    <w:p w14:paraId="0F865758" w14:textId="77777777" w:rsidR="00F71B7E" w:rsidRPr="003134E2" w:rsidRDefault="00F71B7E" w:rsidP="003134E2">
      <w:pPr>
        <w:rPr>
          <w:rFonts w:asciiTheme="minorHAnsi" w:hAnsiTheme="minorHAnsi" w:cstheme="minorHAnsi"/>
          <w:sz w:val="24"/>
          <w:szCs w:val="24"/>
        </w:rPr>
      </w:pPr>
    </w:p>
    <w:p w14:paraId="2FD17D2C" w14:textId="2216DD31" w:rsidR="00F71B7E" w:rsidRPr="003134E2" w:rsidRDefault="00F71B7E" w:rsidP="003134E2">
      <w:pPr>
        <w:pStyle w:val="Heading1"/>
        <w:tabs>
          <w:tab w:val="left" w:pos="0"/>
        </w:tabs>
        <w:spacing w:before="0" w:after="0"/>
        <w:jc w:val="left"/>
        <w:rPr>
          <w:rFonts w:asciiTheme="minorHAnsi" w:hAnsiTheme="minorHAnsi" w:cstheme="minorHAnsi"/>
          <w:b/>
          <w:sz w:val="24"/>
          <w:szCs w:val="24"/>
        </w:rPr>
      </w:pPr>
      <w:r w:rsidRPr="003134E2">
        <w:rPr>
          <w:rFonts w:asciiTheme="minorHAnsi" w:hAnsiTheme="minorHAnsi" w:cstheme="minorHAnsi"/>
          <w:b/>
          <w:sz w:val="24"/>
          <w:szCs w:val="24"/>
          <w:lang w:val="en-US"/>
        </w:rPr>
        <w:t>3</w:t>
      </w:r>
      <w:r w:rsidR="008A6B6D">
        <w:rPr>
          <w:rFonts w:asciiTheme="minorHAnsi" w:hAnsiTheme="minorHAnsi" w:cstheme="minorHAnsi"/>
          <w:b/>
          <w:sz w:val="24"/>
          <w:szCs w:val="24"/>
          <w:lang w:val="en-US"/>
        </w:rPr>
        <w:t>.0</w:t>
      </w:r>
      <w:r w:rsidRPr="003134E2">
        <w:rPr>
          <w:rFonts w:asciiTheme="minorHAnsi" w:hAnsiTheme="minorHAnsi" w:cstheme="minorHAnsi"/>
          <w:b/>
          <w:sz w:val="24"/>
          <w:szCs w:val="24"/>
          <w:lang w:val="en-US"/>
        </w:rPr>
        <w:tab/>
      </w:r>
      <w:r w:rsidRPr="003134E2">
        <w:rPr>
          <w:rFonts w:asciiTheme="minorHAnsi" w:hAnsiTheme="minorHAnsi" w:cstheme="minorHAnsi"/>
          <w:b/>
          <w:sz w:val="24"/>
          <w:szCs w:val="24"/>
        </w:rPr>
        <w:t>RESULTS AND DISCUSSION</w:t>
      </w:r>
    </w:p>
    <w:p w14:paraId="12BBCF4A" w14:textId="4B443FF0" w:rsidR="00F71B7E"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The MMPC and PI are subjected to an effective wind speed (realistic wind speed) for 600s during low and high- speed regime.</w:t>
      </w:r>
    </w:p>
    <w:p w14:paraId="1455AAAA" w14:textId="77777777" w:rsidR="008A6B6D" w:rsidRPr="003134E2" w:rsidRDefault="008A6B6D" w:rsidP="003134E2">
      <w:pPr>
        <w:jc w:val="both"/>
        <w:rPr>
          <w:rFonts w:asciiTheme="minorHAnsi" w:hAnsiTheme="minorHAnsi" w:cstheme="minorHAnsi"/>
          <w:sz w:val="24"/>
          <w:szCs w:val="24"/>
        </w:rPr>
      </w:pPr>
    </w:p>
    <w:p w14:paraId="4A0BF63D" w14:textId="37BAF9AA" w:rsidR="00F71B7E" w:rsidRPr="003134E2" w:rsidRDefault="00F71B7E" w:rsidP="003134E2">
      <w:pPr>
        <w:pStyle w:val="ListParagraph"/>
        <w:numPr>
          <w:ilvl w:val="1"/>
          <w:numId w:val="13"/>
        </w:numPr>
        <w:spacing w:before="0"/>
        <w:rPr>
          <w:rFonts w:asciiTheme="minorHAnsi" w:hAnsiTheme="minorHAnsi" w:cstheme="minorHAnsi"/>
          <w:sz w:val="24"/>
          <w:szCs w:val="24"/>
        </w:rPr>
      </w:pPr>
      <w:r w:rsidRPr="003134E2">
        <w:rPr>
          <w:rFonts w:asciiTheme="minorHAnsi" w:hAnsiTheme="minorHAnsi" w:cstheme="minorHAnsi"/>
          <w:b/>
          <w:sz w:val="24"/>
          <w:szCs w:val="24"/>
        </w:rPr>
        <w:t>Response at Low-Speed Regime</w:t>
      </w:r>
    </w:p>
    <w:p w14:paraId="47F27061" w14:textId="423FA4DC"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The controllers were tested using a mean wind speed of 6m/s, the effective wind speed obtained is as shown in Figure 5a. The performances of both controller</w:t>
      </w:r>
      <w:r w:rsidR="00832B91" w:rsidRPr="003134E2">
        <w:rPr>
          <w:rFonts w:asciiTheme="minorHAnsi" w:hAnsiTheme="minorHAnsi" w:cstheme="minorHAnsi"/>
          <w:sz w:val="24"/>
          <w:szCs w:val="24"/>
        </w:rPr>
        <w:t>s</w:t>
      </w:r>
      <w:r w:rsidRPr="003134E2">
        <w:rPr>
          <w:rFonts w:asciiTheme="minorHAnsi" w:hAnsiTheme="minorHAnsi" w:cstheme="minorHAnsi"/>
          <w:sz w:val="24"/>
          <w:szCs w:val="24"/>
        </w:rPr>
        <w:t xml:space="preserve"> were compared under fluctuating wind speed models. Figure 5</w:t>
      </w:r>
      <w:r w:rsidR="00390CAD" w:rsidRPr="003134E2">
        <w:rPr>
          <w:rFonts w:asciiTheme="minorHAnsi" w:hAnsiTheme="minorHAnsi" w:cstheme="minorHAnsi"/>
          <w:sz w:val="24"/>
          <w:szCs w:val="24"/>
        </w:rPr>
        <w:t>c</w:t>
      </w:r>
      <w:r w:rsidRPr="003134E2">
        <w:rPr>
          <w:rFonts w:asciiTheme="minorHAnsi" w:hAnsiTheme="minorHAnsi" w:cstheme="minorHAnsi"/>
          <w:sz w:val="24"/>
          <w:szCs w:val="24"/>
        </w:rPr>
        <w:t xml:space="preserve"> shows the variation of the torque due </w:t>
      </w:r>
      <w:r w:rsidR="000E774F" w:rsidRPr="003134E2">
        <w:rPr>
          <w:rFonts w:asciiTheme="minorHAnsi" w:hAnsiTheme="minorHAnsi" w:cstheme="minorHAnsi"/>
          <w:sz w:val="24"/>
          <w:szCs w:val="24"/>
        </w:rPr>
        <w:t>to</w:t>
      </w:r>
      <w:r w:rsidRPr="003134E2">
        <w:rPr>
          <w:rFonts w:asciiTheme="minorHAnsi" w:hAnsiTheme="minorHAnsi" w:cstheme="minorHAnsi"/>
          <w:sz w:val="24"/>
          <w:szCs w:val="24"/>
        </w:rPr>
        <w:t xml:space="preserve"> variation in wind speed. The torque fluctuates for both controller</w:t>
      </w:r>
      <w:r w:rsidR="00832B91" w:rsidRPr="003134E2">
        <w:rPr>
          <w:rFonts w:asciiTheme="minorHAnsi" w:hAnsiTheme="minorHAnsi" w:cstheme="minorHAnsi"/>
          <w:sz w:val="24"/>
          <w:szCs w:val="24"/>
        </w:rPr>
        <w:t>s</w:t>
      </w:r>
      <w:r w:rsidRPr="003134E2">
        <w:rPr>
          <w:rFonts w:asciiTheme="minorHAnsi" w:hAnsiTheme="minorHAnsi" w:cstheme="minorHAnsi"/>
          <w:sz w:val="24"/>
          <w:szCs w:val="24"/>
        </w:rPr>
        <w:t xml:space="preserve"> (PI and MMPC) due to abrupt change in the wind speed</w:t>
      </w:r>
      <w:r w:rsidR="00790C4E" w:rsidRPr="003134E2">
        <w:rPr>
          <w:rFonts w:asciiTheme="minorHAnsi" w:hAnsiTheme="minorHAnsi" w:cstheme="minorHAnsi"/>
          <w:sz w:val="24"/>
          <w:szCs w:val="24"/>
        </w:rPr>
        <w:t>.</w:t>
      </w:r>
      <w:r w:rsidRPr="003134E2">
        <w:rPr>
          <w:rFonts w:asciiTheme="minorHAnsi" w:hAnsiTheme="minorHAnsi" w:cstheme="minorHAnsi"/>
          <w:sz w:val="24"/>
          <w:szCs w:val="24"/>
        </w:rPr>
        <w:t xml:space="preserve"> </w:t>
      </w:r>
      <w:r w:rsidR="000E774F" w:rsidRPr="003134E2">
        <w:rPr>
          <w:rFonts w:asciiTheme="minorHAnsi" w:hAnsiTheme="minorHAnsi" w:cstheme="minorHAnsi"/>
          <w:sz w:val="24"/>
          <w:szCs w:val="24"/>
        </w:rPr>
        <w:t>T</w:t>
      </w:r>
      <w:r w:rsidRPr="003134E2">
        <w:rPr>
          <w:rFonts w:asciiTheme="minorHAnsi" w:hAnsiTheme="minorHAnsi" w:cstheme="minorHAnsi"/>
          <w:sz w:val="24"/>
          <w:szCs w:val="24"/>
        </w:rPr>
        <w:t xml:space="preserve">he generator speed for both </w:t>
      </w:r>
      <w:proofErr w:type="gramStart"/>
      <w:r w:rsidRPr="003134E2">
        <w:rPr>
          <w:rFonts w:asciiTheme="minorHAnsi" w:hAnsiTheme="minorHAnsi" w:cstheme="minorHAnsi"/>
          <w:sz w:val="24"/>
          <w:szCs w:val="24"/>
        </w:rPr>
        <w:t>controller</w:t>
      </w:r>
      <w:proofErr w:type="gramEnd"/>
      <w:r w:rsidRPr="003134E2">
        <w:rPr>
          <w:rFonts w:asciiTheme="minorHAnsi" w:hAnsiTheme="minorHAnsi" w:cstheme="minorHAnsi"/>
          <w:sz w:val="24"/>
          <w:szCs w:val="24"/>
        </w:rPr>
        <w:t xml:space="preserve"> fluctuate with slight variation resulting from fluctuation in wind speed as seen in Figure 5</w:t>
      </w:r>
      <w:r w:rsidR="00390CAD" w:rsidRPr="003134E2">
        <w:rPr>
          <w:rFonts w:asciiTheme="minorHAnsi" w:hAnsiTheme="minorHAnsi" w:cstheme="minorHAnsi"/>
          <w:sz w:val="24"/>
          <w:szCs w:val="24"/>
        </w:rPr>
        <w:t>d</w:t>
      </w:r>
      <w:r w:rsidRPr="003134E2">
        <w:rPr>
          <w:rFonts w:asciiTheme="minorHAnsi" w:hAnsiTheme="minorHAnsi" w:cstheme="minorHAnsi"/>
          <w:sz w:val="24"/>
          <w:szCs w:val="24"/>
        </w:rPr>
        <w:t>.</w:t>
      </w:r>
    </w:p>
    <w:p w14:paraId="3ACE1A7F" w14:textId="6BA53CEC" w:rsidR="00F71B7E" w:rsidRPr="003134E2" w:rsidRDefault="00F71B7E" w:rsidP="003134E2">
      <w:pPr>
        <w:rPr>
          <w:rFonts w:asciiTheme="minorHAnsi" w:hAnsiTheme="minorHAnsi" w:cstheme="minorHAnsi"/>
          <w:sz w:val="24"/>
          <w:szCs w:val="24"/>
        </w:rPr>
      </w:pPr>
      <w:r w:rsidRPr="003134E2">
        <w:rPr>
          <w:rFonts w:asciiTheme="minorHAnsi" w:hAnsiTheme="minorHAnsi" w:cstheme="minorHAnsi"/>
          <w:noProof/>
          <w:sz w:val="24"/>
          <w:szCs w:val="24"/>
          <w:lang w:val="x-none" w:eastAsia="x-none"/>
        </w:rPr>
        <w:drawing>
          <wp:inline distT="0" distB="0" distL="0" distR="0" wp14:anchorId="7BF10764" wp14:editId="162D871E">
            <wp:extent cx="2981325" cy="2390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6">
                      <a:extLst>
                        <a:ext uri="{28A0092B-C50C-407E-A947-70E740481C1C}">
                          <a14:useLocalDpi xmlns:a14="http://schemas.microsoft.com/office/drawing/2010/main" val="0"/>
                        </a:ext>
                      </a:extLst>
                    </a:blip>
                    <a:srcRect l="-629" t="1729" r="-1257" b="-1729"/>
                    <a:stretch>
                      <a:fillRect/>
                    </a:stretch>
                  </pic:blipFill>
                  <pic:spPr bwMode="auto">
                    <a:xfrm>
                      <a:off x="0" y="0"/>
                      <a:ext cx="2981325" cy="2390775"/>
                    </a:xfrm>
                    <a:prstGeom prst="rect">
                      <a:avLst/>
                    </a:prstGeom>
                    <a:noFill/>
                    <a:ln>
                      <a:noFill/>
                    </a:ln>
                  </pic:spPr>
                </pic:pic>
              </a:graphicData>
            </a:graphic>
          </wp:inline>
        </w:drawing>
      </w:r>
      <w:r w:rsidRPr="003134E2">
        <w:rPr>
          <w:rFonts w:asciiTheme="minorHAnsi" w:hAnsiTheme="minorHAnsi" w:cstheme="minorHAnsi"/>
          <w:noProof/>
          <w:sz w:val="24"/>
          <w:szCs w:val="24"/>
          <w:lang w:val="x-none" w:eastAsia="x-none"/>
        </w:rPr>
        <w:drawing>
          <wp:inline distT="0" distB="0" distL="0" distR="0" wp14:anchorId="68B57A0B" wp14:editId="52AF9BB0">
            <wp:extent cx="2895600" cy="2486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l="-3062" t="-1698" r="-3938" b="-1134"/>
                    <a:stretch>
                      <a:fillRect/>
                    </a:stretch>
                  </pic:blipFill>
                  <pic:spPr bwMode="auto">
                    <a:xfrm>
                      <a:off x="0" y="0"/>
                      <a:ext cx="2895600" cy="2486025"/>
                    </a:xfrm>
                    <a:prstGeom prst="rect">
                      <a:avLst/>
                    </a:prstGeom>
                    <a:noFill/>
                    <a:ln>
                      <a:noFill/>
                    </a:ln>
                  </pic:spPr>
                </pic:pic>
              </a:graphicData>
            </a:graphic>
          </wp:inline>
        </w:drawing>
      </w:r>
    </w:p>
    <w:p w14:paraId="0FDB4B23" w14:textId="6FA48241" w:rsidR="00F71B7E" w:rsidRPr="003134E2" w:rsidRDefault="00A53911" w:rsidP="003134E2">
      <w:pPr>
        <w:pStyle w:val="ListParagraph"/>
        <w:numPr>
          <w:ilvl w:val="0"/>
          <w:numId w:val="5"/>
        </w:numPr>
        <w:spacing w:before="0"/>
        <w:jc w:val="left"/>
        <w:rPr>
          <w:rFonts w:asciiTheme="minorHAnsi" w:hAnsiTheme="minorHAnsi" w:cstheme="minorHAnsi"/>
          <w:sz w:val="24"/>
          <w:szCs w:val="24"/>
        </w:rPr>
      </w:pPr>
      <w:r w:rsidRPr="003134E2">
        <w:rPr>
          <w:rFonts w:asciiTheme="minorHAnsi" w:hAnsiTheme="minorHAnsi" w:cstheme="minorHAnsi"/>
          <w:sz w:val="24"/>
          <w:szCs w:val="24"/>
        </w:rPr>
        <w:t>Wind speed</w:t>
      </w:r>
      <w:r w:rsidR="00F71B7E" w:rsidRPr="003134E2">
        <w:rPr>
          <w:rFonts w:asciiTheme="minorHAnsi" w:hAnsiTheme="minorHAnsi" w:cstheme="minorHAnsi"/>
          <w:sz w:val="24"/>
          <w:szCs w:val="24"/>
        </w:rPr>
        <w:t xml:space="preserve">                                                                     </w:t>
      </w:r>
      <w:proofErr w:type="gramStart"/>
      <w:r w:rsidR="00F71B7E" w:rsidRPr="003134E2">
        <w:rPr>
          <w:rFonts w:asciiTheme="minorHAnsi" w:hAnsiTheme="minorHAnsi" w:cstheme="minorHAnsi"/>
          <w:sz w:val="24"/>
          <w:szCs w:val="24"/>
        </w:rPr>
        <w:t xml:space="preserve">   (</w:t>
      </w:r>
      <w:proofErr w:type="gramEnd"/>
      <w:r w:rsidR="00F65435" w:rsidRPr="003134E2">
        <w:rPr>
          <w:rFonts w:asciiTheme="minorHAnsi" w:hAnsiTheme="minorHAnsi" w:cstheme="minorHAnsi"/>
          <w:sz w:val="24"/>
          <w:szCs w:val="24"/>
        </w:rPr>
        <w:t>c</w:t>
      </w:r>
      <w:r w:rsidR="00F71B7E" w:rsidRPr="003134E2">
        <w:rPr>
          <w:rFonts w:asciiTheme="minorHAnsi" w:hAnsiTheme="minorHAnsi" w:cstheme="minorHAnsi"/>
          <w:sz w:val="24"/>
          <w:szCs w:val="24"/>
        </w:rPr>
        <w:t>)</w:t>
      </w:r>
      <w:r w:rsidRPr="003134E2">
        <w:rPr>
          <w:rFonts w:asciiTheme="minorHAnsi" w:hAnsiTheme="minorHAnsi" w:cstheme="minorHAnsi"/>
          <w:sz w:val="24"/>
          <w:szCs w:val="24"/>
        </w:rPr>
        <w:t xml:space="preserve"> Generator Torque</w:t>
      </w:r>
    </w:p>
    <w:p w14:paraId="6ADE3EC0" w14:textId="3C1E83B9" w:rsidR="00F71B7E" w:rsidRPr="003134E2" w:rsidRDefault="00F71B7E" w:rsidP="003134E2">
      <w:pPr>
        <w:rPr>
          <w:rFonts w:asciiTheme="minorHAnsi" w:hAnsiTheme="minorHAnsi" w:cstheme="minorHAnsi"/>
          <w:sz w:val="24"/>
          <w:szCs w:val="24"/>
        </w:rPr>
      </w:pPr>
      <w:r w:rsidRPr="003134E2">
        <w:rPr>
          <w:rFonts w:asciiTheme="minorHAnsi" w:hAnsiTheme="minorHAnsi" w:cstheme="minorHAnsi"/>
          <w:noProof/>
          <w:sz w:val="24"/>
          <w:szCs w:val="24"/>
          <w:lang w:val="x-none" w:eastAsia="x-none"/>
        </w:rPr>
        <w:drawing>
          <wp:inline distT="0" distB="0" distL="0" distR="0" wp14:anchorId="1517D56F" wp14:editId="026D7497">
            <wp:extent cx="2981325" cy="2409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8">
                      <a:extLst>
                        <a:ext uri="{28A0092B-C50C-407E-A947-70E740481C1C}">
                          <a14:useLocalDpi xmlns:a14="http://schemas.microsoft.com/office/drawing/2010/main" val="0"/>
                        </a:ext>
                      </a:extLst>
                    </a:blip>
                    <a:srcRect l="-1271" t="2008" r="-1695" b="-841"/>
                    <a:stretch>
                      <a:fillRect/>
                    </a:stretch>
                  </pic:blipFill>
                  <pic:spPr bwMode="auto">
                    <a:xfrm>
                      <a:off x="0" y="0"/>
                      <a:ext cx="2981325" cy="2409825"/>
                    </a:xfrm>
                    <a:prstGeom prst="rect">
                      <a:avLst/>
                    </a:prstGeom>
                    <a:noFill/>
                    <a:ln>
                      <a:noFill/>
                    </a:ln>
                  </pic:spPr>
                </pic:pic>
              </a:graphicData>
            </a:graphic>
          </wp:inline>
        </w:drawing>
      </w:r>
      <w:r w:rsidRPr="003134E2">
        <w:rPr>
          <w:rFonts w:asciiTheme="minorHAnsi" w:hAnsiTheme="minorHAnsi" w:cstheme="minorHAnsi"/>
          <w:noProof/>
          <w:sz w:val="24"/>
          <w:szCs w:val="24"/>
          <w:lang w:val="x-none" w:eastAsia="x-none"/>
        </w:rPr>
        <w:drawing>
          <wp:inline distT="0" distB="0" distL="0" distR="0" wp14:anchorId="4E63CA35" wp14:editId="386DC163">
            <wp:extent cx="2847975" cy="238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9">
                      <a:extLst>
                        <a:ext uri="{28A0092B-C50C-407E-A947-70E740481C1C}">
                          <a14:useLocalDpi xmlns:a14="http://schemas.microsoft.com/office/drawing/2010/main" val="0"/>
                        </a:ext>
                      </a:extLst>
                    </a:blip>
                    <a:srcRect l="-2544" t="2438" r="-1059" b="-1114"/>
                    <a:stretch>
                      <a:fillRect/>
                    </a:stretch>
                  </pic:blipFill>
                  <pic:spPr bwMode="auto">
                    <a:xfrm>
                      <a:off x="0" y="0"/>
                      <a:ext cx="2847975" cy="2381250"/>
                    </a:xfrm>
                    <a:prstGeom prst="rect">
                      <a:avLst/>
                    </a:prstGeom>
                    <a:noFill/>
                    <a:ln>
                      <a:noFill/>
                    </a:ln>
                  </pic:spPr>
                </pic:pic>
              </a:graphicData>
            </a:graphic>
          </wp:inline>
        </w:drawing>
      </w:r>
    </w:p>
    <w:p w14:paraId="6B1A3F10" w14:textId="42ACF86C" w:rsidR="00F71B7E" w:rsidRPr="003134E2" w:rsidRDefault="00F65435" w:rsidP="003134E2">
      <w:pPr>
        <w:pStyle w:val="ListParagraph"/>
        <w:numPr>
          <w:ilvl w:val="0"/>
          <w:numId w:val="5"/>
        </w:numPr>
        <w:spacing w:before="0"/>
        <w:rPr>
          <w:rFonts w:asciiTheme="minorHAnsi" w:hAnsiTheme="minorHAnsi" w:cstheme="minorHAnsi"/>
          <w:sz w:val="24"/>
          <w:szCs w:val="24"/>
        </w:rPr>
      </w:pPr>
      <w:r w:rsidRPr="003134E2">
        <w:rPr>
          <w:rFonts w:asciiTheme="minorHAnsi" w:hAnsiTheme="minorHAnsi" w:cstheme="minorHAnsi"/>
          <w:sz w:val="24"/>
          <w:szCs w:val="24"/>
        </w:rPr>
        <w:t>Generator speed</w:t>
      </w:r>
      <w:r w:rsidR="00F71B7E" w:rsidRPr="003134E2">
        <w:rPr>
          <w:rFonts w:asciiTheme="minorHAnsi" w:hAnsiTheme="minorHAnsi" w:cstheme="minorHAnsi"/>
          <w:sz w:val="24"/>
          <w:szCs w:val="24"/>
        </w:rPr>
        <w:tab/>
      </w:r>
      <w:r w:rsidR="00F71B7E" w:rsidRPr="003134E2">
        <w:rPr>
          <w:rFonts w:asciiTheme="minorHAnsi" w:hAnsiTheme="minorHAnsi" w:cstheme="minorHAnsi"/>
          <w:sz w:val="24"/>
          <w:szCs w:val="24"/>
        </w:rPr>
        <w:tab/>
      </w:r>
      <w:r w:rsidR="00F71B7E" w:rsidRPr="003134E2">
        <w:rPr>
          <w:rFonts w:asciiTheme="minorHAnsi" w:hAnsiTheme="minorHAnsi" w:cstheme="minorHAnsi"/>
          <w:sz w:val="24"/>
          <w:szCs w:val="24"/>
        </w:rPr>
        <w:tab/>
        <w:t xml:space="preserve">                        </w:t>
      </w:r>
      <w:proofErr w:type="gramStart"/>
      <w:r w:rsidR="00F71B7E" w:rsidRPr="003134E2">
        <w:rPr>
          <w:rFonts w:asciiTheme="minorHAnsi" w:hAnsiTheme="minorHAnsi" w:cstheme="minorHAnsi"/>
          <w:sz w:val="24"/>
          <w:szCs w:val="24"/>
        </w:rPr>
        <w:t xml:space="preserve">   (</w:t>
      </w:r>
      <w:proofErr w:type="gramEnd"/>
      <w:r w:rsidR="00F71B7E" w:rsidRPr="003134E2">
        <w:rPr>
          <w:rFonts w:asciiTheme="minorHAnsi" w:hAnsiTheme="minorHAnsi" w:cstheme="minorHAnsi"/>
          <w:sz w:val="24"/>
          <w:szCs w:val="24"/>
        </w:rPr>
        <w:t>d)</w:t>
      </w:r>
      <w:r w:rsidRPr="003134E2">
        <w:rPr>
          <w:rFonts w:asciiTheme="minorHAnsi" w:hAnsiTheme="minorHAnsi" w:cstheme="minorHAnsi"/>
          <w:sz w:val="24"/>
          <w:szCs w:val="24"/>
        </w:rPr>
        <w:t xml:space="preserve"> Generator Power</w:t>
      </w:r>
    </w:p>
    <w:p w14:paraId="68F237A1" w14:textId="315808C2" w:rsidR="00F71B7E" w:rsidRPr="003134E2" w:rsidRDefault="00F71B7E" w:rsidP="003134E2">
      <w:pPr>
        <w:jc w:val="center"/>
        <w:rPr>
          <w:rFonts w:asciiTheme="minorHAnsi" w:hAnsiTheme="minorHAnsi" w:cstheme="minorHAnsi"/>
        </w:rPr>
      </w:pPr>
      <w:r w:rsidRPr="003134E2">
        <w:rPr>
          <w:rFonts w:asciiTheme="minorHAnsi" w:hAnsiTheme="minorHAnsi" w:cstheme="minorHAnsi"/>
          <w:b/>
          <w:bCs/>
        </w:rPr>
        <w:t>Figure 5</w:t>
      </w:r>
      <w:r w:rsidR="008A6B6D" w:rsidRPr="003134E2">
        <w:rPr>
          <w:rFonts w:asciiTheme="minorHAnsi" w:hAnsiTheme="minorHAnsi" w:cstheme="minorHAnsi"/>
          <w:b/>
          <w:bCs/>
        </w:rPr>
        <w:t>:</w:t>
      </w:r>
      <w:r w:rsidRPr="003134E2">
        <w:rPr>
          <w:rFonts w:asciiTheme="minorHAnsi" w:hAnsiTheme="minorHAnsi" w:cstheme="minorHAnsi"/>
        </w:rPr>
        <w:t xml:space="preserve"> (a</w:t>
      </w:r>
      <w:proofErr w:type="gramStart"/>
      <w:r w:rsidRPr="003134E2">
        <w:rPr>
          <w:rFonts w:asciiTheme="minorHAnsi" w:hAnsiTheme="minorHAnsi" w:cstheme="minorHAnsi"/>
        </w:rPr>
        <w:t>),(</w:t>
      </w:r>
      <w:proofErr w:type="gramEnd"/>
      <w:r w:rsidRPr="003134E2">
        <w:rPr>
          <w:rFonts w:asciiTheme="minorHAnsi" w:hAnsiTheme="minorHAnsi" w:cstheme="minorHAnsi"/>
        </w:rPr>
        <w:t>b),(c) and (d): Response  Due to S</w:t>
      </w:r>
      <w:r w:rsidR="00F65435" w:rsidRPr="003134E2">
        <w:rPr>
          <w:rFonts w:asciiTheme="minorHAnsi" w:hAnsiTheme="minorHAnsi" w:cstheme="minorHAnsi"/>
        </w:rPr>
        <w:t xml:space="preserve">tochastic </w:t>
      </w:r>
      <w:r w:rsidRPr="003134E2">
        <w:rPr>
          <w:rFonts w:asciiTheme="minorHAnsi" w:hAnsiTheme="minorHAnsi" w:cstheme="minorHAnsi"/>
        </w:rPr>
        <w:t>Wind Speed for Both Controllers at Low-speed Regime</w:t>
      </w:r>
    </w:p>
    <w:p w14:paraId="39B2E581" w14:textId="77777777" w:rsidR="008A6B6D" w:rsidRDefault="008A6B6D" w:rsidP="003134E2">
      <w:pPr>
        <w:jc w:val="both"/>
        <w:rPr>
          <w:rFonts w:asciiTheme="minorHAnsi" w:hAnsiTheme="minorHAnsi" w:cstheme="minorHAnsi"/>
          <w:sz w:val="24"/>
          <w:szCs w:val="24"/>
        </w:rPr>
      </w:pPr>
    </w:p>
    <w:p w14:paraId="3A26BE41" w14:textId="0FD356BA"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Based on the results obtained it can be observed that in both controllers, the generator power was lower than the rated power of the wind turbine system due to fluctuation in the generator </w:t>
      </w:r>
      <w:r w:rsidRPr="003134E2">
        <w:rPr>
          <w:rFonts w:asciiTheme="minorHAnsi" w:hAnsiTheme="minorHAnsi" w:cstheme="minorHAnsi"/>
          <w:sz w:val="24"/>
          <w:szCs w:val="24"/>
        </w:rPr>
        <w:lastRenderedPageBreak/>
        <w:t>speed as shown in Figures 5b and 5</w:t>
      </w:r>
      <w:r w:rsidR="00390CAD" w:rsidRPr="003134E2">
        <w:rPr>
          <w:rFonts w:asciiTheme="minorHAnsi" w:hAnsiTheme="minorHAnsi" w:cstheme="minorHAnsi"/>
          <w:sz w:val="24"/>
          <w:szCs w:val="24"/>
        </w:rPr>
        <w:t>d</w:t>
      </w:r>
      <w:r w:rsidRPr="003134E2">
        <w:rPr>
          <w:rFonts w:asciiTheme="minorHAnsi" w:hAnsiTheme="minorHAnsi" w:cstheme="minorHAnsi"/>
          <w:sz w:val="24"/>
          <w:szCs w:val="24"/>
        </w:rPr>
        <w:t xml:space="preserve">. The developed MMPC </w:t>
      </w:r>
      <w:r w:rsidR="000E774F" w:rsidRPr="003134E2">
        <w:rPr>
          <w:rFonts w:asciiTheme="minorHAnsi" w:hAnsiTheme="minorHAnsi" w:cstheme="minorHAnsi"/>
          <w:sz w:val="24"/>
          <w:szCs w:val="24"/>
        </w:rPr>
        <w:t>recorded</w:t>
      </w:r>
      <w:r w:rsidRPr="003134E2">
        <w:rPr>
          <w:rFonts w:asciiTheme="minorHAnsi" w:hAnsiTheme="minorHAnsi" w:cstheme="minorHAnsi"/>
          <w:sz w:val="24"/>
          <w:szCs w:val="24"/>
        </w:rPr>
        <w:t xml:space="preserve"> a reduced drive train of 8.6364 rad/s as compared to 11,1317 rad/s for the PI controller. Also, with a reduced flicker emission of 341.9537W as compared to the standard PI controller of value 384.3928W.</w:t>
      </w:r>
    </w:p>
    <w:p w14:paraId="6D3C8082" w14:textId="77777777" w:rsidR="00832B91" w:rsidRPr="003134E2" w:rsidRDefault="00832B91" w:rsidP="003134E2">
      <w:pPr>
        <w:jc w:val="both"/>
        <w:rPr>
          <w:rFonts w:asciiTheme="minorHAnsi" w:hAnsiTheme="minorHAnsi" w:cstheme="minorHAnsi"/>
          <w:sz w:val="24"/>
          <w:szCs w:val="24"/>
        </w:rPr>
      </w:pPr>
    </w:p>
    <w:p w14:paraId="7B5D8386" w14:textId="61D759D4" w:rsidR="00F71B7E" w:rsidRPr="003134E2" w:rsidRDefault="00F71B7E" w:rsidP="003134E2">
      <w:pPr>
        <w:pStyle w:val="ListParagraph"/>
        <w:numPr>
          <w:ilvl w:val="1"/>
          <w:numId w:val="13"/>
        </w:numPr>
        <w:spacing w:before="0"/>
        <w:rPr>
          <w:rFonts w:asciiTheme="minorHAnsi" w:hAnsiTheme="minorHAnsi" w:cstheme="minorHAnsi"/>
          <w:sz w:val="24"/>
          <w:szCs w:val="24"/>
        </w:rPr>
      </w:pPr>
      <w:r w:rsidRPr="003134E2">
        <w:rPr>
          <w:rFonts w:asciiTheme="minorHAnsi" w:hAnsiTheme="minorHAnsi" w:cstheme="minorHAnsi"/>
          <w:b/>
          <w:sz w:val="24"/>
          <w:szCs w:val="24"/>
        </w:rPr>
        <w:t>Response at High-Speed Regime</w:t>
      </w:r>
    </w:p>
    <w:p w14:paraId="4D8BA98F" w14:textId="13677506"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The controllers were tested using a mean wind speed of 16m/s corresponding to high speed regime, the effective wind speed is as shown in Figure 6a. Both controller</w:t>
      </w:r>
      <w:r w:rsidR="00832B91" w:rsidRPr="003134E2">
        <w:rPr>
          <w:rFonts w:asciiTheme="minorHAnsi" w:hAnsiTheme="minorHAnsi" w:cstheme="minorHAnsi"/>
          <w:sz w:val="24"/>
          <w:szCs w:val="24"/>
        </w:rPr>
        <w:t>s</w:t>
      </w:r>
      <w:r w:rsidRPr="003134E2">
        <w:rPr>
          <w:rFonts w:asciiTheme="minorHAnsi" w:hAnsiTheme="minorHAnsi" w:cstheme="minorHAnsi"/>
          <w:sz w:val="24"/>
          <w:szCs w:val="24"/>
        </w:rPr>
        <w:t xml:space="preserve"> </w:t>
      </w:r>
      <w:r w:rsidR="00832B91" w:rsidRPr="003134E2">
        <w:rPr>
          <w:rFonts w:asciiTheme="minorHAnsi" w:hAnsiTheme="minorHAnsi" w:cstheme="minorHAnsi"/>
          <w:sz w:val="24"/>
          <w:szCs w:val="24"/>
        </w:rPr>
        <w:t xml:space="preserve">were </w:t>
      </w:r>
      <w:r w:rsidRPr="003134E2">
        <w:rPr>
          <w:rFonts w:asciiTheme="minorHAnsi" w:hAnsiTheme="minorHAnsi" w:cstheme="minorHAnsi"/>
          <w:sz w:val="24"/>
          <w:szCs w:val="24"/>
        </w:rPr>
        <w:t>subjected to this effective wind speed. Figure 6</w:t>
      </w:r>
      <w:r w:rsidR="00390CAD" w:rsidRPr="003134E2">
        <w:rPr>
          <w:rFonts w:asciiTheme="minorHAnsi" w:hAnsiTheme="minorHAnsi" w:cstheme="minorHAnsi"/>
          <w:sz w:val="24"/>
          <w:szCs w:val="24"/>
        </w:rPr>
        <w:t>c</w:t>
      </w:r>
      <w:r w:rsidRPr="003134E2">
        <w:rPr>
          <w:rFonts w:asciiTheme="minorHAnsi" w:hAnsiTheme="minorHAnsi" w:cstheme="minorHAnsi"/>
          <w:sz w:val="24"/>
          <w:szCs w:val="24"/>
        </w:rPr>
        <w:t xml:space="preserve"> shows the variation in the pitch angle due to fluctuation in the wind speed.  The pitch angle of the MMPC controller is faster as compared to the PI controller, while that of PI experience a slight delay of 50s as seen in Figure 6</w:t>
      </w:r>
      <w:r w:rsidR="00390CAD" w:rsidRPr="003134E2">
        <w:rPr>
          <w:rFonts w:asciiTheme="minorHAnsi" w:hAnsiTheme="minorHAnsi" w:cstheme="minorHAnsi"/>
          <w:sz w:val="24"/>
          <w:szCs w:val="24"/>
        </w:rPr>
        <w:t>c</w:t>
      </w:r>
      <w:r w:rsidRPr="003134E2">
        <w:rPr>
          <w:rFonts w:asciiTheme="minorHAnsi" w:hAnsiTheme="minorHAnsi" w:cstheme="minorHAnsi"/>
          <w:sz w:val="24"/>
          <w:szCs w:val="24"/>
        </w:rPr>
        <w:t xml:space="preserve">. The generator speed and power maintain a </w:t>
      </w:r>
      <w:r w:rsidR="00790C4E" w:rsidRPr="003134E2">
        <w:rPr>
          <w:rFonts w:asciiTheme="minorHAnsi" w:hAnsiTheme="minorHAnsi" w:cstheme="minorHAnsi"/>
          <w:sz w:val="24"/>
          <w:szCs w:val="24"/>
        </w:rPr>
        <w:t>constant</w:t>
      </w:r>
      <w:r w:rsidRPr="003134E2">
        <w:rPr>
          <w:rFonts w:asciiTheme="minorHAnsi" w:hAnsiTheme="minorHAnsi" w:cstheme="minorHAnsi"/>
          <w:sz w:val="24"/>
          <w:szCs w:val="24"/>
        </w:rPr>
        <w:t xml:space="preserve"> value with slight variation due to fluctuating wind speed as shown in Figure 6</w:t>
      </w:r>
      <w:r w:rsidR="00390CAD" w:rsidRPr="003134E2">
        <w:rPr>
          <w:rFonts w:asciiTheme="minorHAnsi" w:hAnsiTheme="minorHAnsi" w:cstheme="minorHAnsi"/>
          <w:sz w:val="24"/>
          <w:szCs w:val="24"/>
        </w:rPr>
        <w:t xml:space="preserve">b and </w:t>
      </w:r>
      <w:r w:rsidRPr="003134E2">
        <w:rPr>
          <w:rFonts w:asciiTheme="minorHAnsi" w:hAnsiTheme="minorHAnsi" w:cstheme="minorHAnsi"/>
          <w:sz w:val="24"/>
          <w:szCs w:val="24"/>
        </w:rPr>
        <w:t>6d.</w:t>
      </w:r>
    </w:p>
    <w:p w14:paraId="553870BB" w14:textId="314FEFFC"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noProof/>
          <w:sz w:val="24"/>
          <w:szCs w:val="24"/>
          <w:lang w:val="x-none" w:eastAsia="x-none"/>
        </w:rPr>
        <w:drawing>
          <wp:inline distT="0" distB="0" distL="0" distR="0" wp14:anchorId="655126A6" wp14:editId="25B524C2">
            <wp:extent cx="2705100"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0">
                      <a:extLst>
                        <a:ext uri="{28A0092B-C50C-407E-A947-70E740481C1C}">
                          <a14:useLocalDpi xmlns:a14="http://schemas.microsoft.com/office/drawing/2010/main" val="0"/>
                        </a:ext>
                      </a:extLst>
                    </a:blip>
                    <a:srcRect l="423" t="1505" r="2122" b="-1807"/>
                    <a:stretch>
                      <a:fillRect/>
                    </a:stretch>
                  </pic:blipFill>
                  <pic:spPr bwMode="auto">
                    <a:xfrm>
                      <a:off x="0" y="0"/>
                      <a:ext cx="2705100" cy="2343150"/>
                    </a:xfrm>
                    <a:prstGeom prst="rect">
                      <a:avLst/>
                    </a:prstGeom>
                    <a:noFill/>
                    <a:ln>
                      <a:noFill/>
                    </a:ln>
                  </pic:spPr>
                </pic:pic>
              </a:graphicData>
            </a:graphic>
          </wp:inline>
        </w:drawing>
      </w:r>
      <w:r w:rsidRPr="003134E2">
        <w:rPr>
          <w:rFonts w:asciiTheme="minorHAnsi" w:hAnsiTheme="minorHAnsi" w:cstheme="minorHAnsi"/>
          <w:noProof/>
          <w:sz w:val="24"/>
          <w:szCs w:val="24"/>
          <w:lang w:val="x-none" w:eastAsia="x-none"/>
        </w:rPr>
        <w:drawing>
          <wp:inline distT="0" distB="0" distL="0" distR="0" wp14:anchorId="75448E82" wp14:editId="4F262790">
            <wp:extent cx="2971800" cy="236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1">
                      <a:extLst>
                        <a:ext uri="{28A0092B-C50C-407E-A947-70E740481C1C}">
                          <a14:useLocalDpi xmlns:a14="http://schemas.microsoft.com/office/drawing/2010/main" val="0"/>
                        </a:ext>
                      </a:extLst>
                    </a:blip>
                    <a:srcRect l="-6774" t="-1146" r="6129" b="-1720"/>
                    <a:stretch/>
                  </pic:blipFill>
                  <pic:spPr bwMode="auto">
                    <a:xfrm>
                      <a:off x="0" y="0"/>
                      <a:ext cx="2971800" cy="2362200"/>
                    </a:xfrm>
                    <a:prstGeom prst="rect">
                      <a:avLst/>
                    </a:prstGeom>
                    <a:noFill/>
                    <a:ln>
                      <a:noFill/>
                    </a:ln>
                  </pic:spPr>
                </pic:pic>
              </a:graphicData>
            </a:graphic>
          </wp:inline>
        </w:drawing>
      </w:r>
    </w:p>
    <w:p w14:paraId="714992C4" w14:textId="2B147B95" w:rsidR="00F71B7E" w:rsidRPr="003134E2" w:rsidRDefault="00180261" w:rsidP="003134E2">
      <w:pPr>
        <w:pStyle w:val="ListParagraph"/>
        <w:numPr>
          <w:ilvl w:val="0"/>
          <w:numId w:val="6"/>
        </w:numPr>
        <w:spacing w:before="0"/>
        <w:jc w:val="left"/>
        <w:rPr>
          <w:rFonts w:asciiTheme="minorHAnsi" w:hAnsiTheme="minorHAnsi" w:cstheme="minorHAnsi"/>
          <w:sz w:val="24"/>
          <w:szCs w:val="24"/>
        </w:rPr>
      </w:pPr>
      <w:r w:rsidRPr="003134E2">
        <w:rPr>
          <w:rFonts w:asciiTheme="minorHAnsi" w:hAnsiTheme="minorHAnsi" w:cstheme="minorHAnsi"/>
          <w:color w:val="00B050"/>
          <w:sz w:val="24"/>
          <w:szCs w:val="24"/>
        </w:rPr>
        <w:t>Wind speed</w:t>
      </w:r>
      <w:r w:rsidR="00F71B7E" w:rsidRPr="003134E2">
        <w:rPr>
          <w:rFonts w:asciiTheme="minorHAnsi" w:hAnsiTheme="minorHAnsi" w:cstheme="minorHAnsi"/>
          <w:sz w:val="24"/>
          <w:szCs w:val="24"/>
        </w:rPr>
        <w:tab/>
      </w:r>
      <w:r w:rsidR="00F71B7E" w:rsidRPr="003134E2">
        <w:rPr>
          <w:rFonts w:asciiTheme="minorHAnsi" w:hAnsiTheme="minorHAnsi" w:cstheme="minorHAnsi"/>
          <w:sz w:val="24"/>
          <w:szCs w:val="24"/>
        </w:rPr>
        <w:tab/>
      </w:r>
      <w:r w:rsidR="00F71B7E" w:rsidRPr="003134E2">
        <w:rPr>
          <w:rFonts w:asciiTheme="minorHAnsi" w:hAnsiTheme="minorHAnsi" w:cstheme="minorHAnsi"/>
          <w:sz w:val="24"/>
          <w:szCs w:val="24"/>
        </w:rPr>
        <w:tab/>
      </w:r>
      <w:r w:rsidR="00F71B7E" w:rsidRPr="003134E2">
        <w:rPr>
          <w:rFonts w:asciiTheme="minorHAnsi" w:hAnsiTheme="minorHAnsi" w:cstheme="minorHAnsi"/>
          <w:color w:val="00B050"/>
          <w:sz w:val="24"/>
          <w:szCs w:val="24"/>
        </w:rPr>
        <w:t xml:space="preserve">             </w:t>
      </w:r>
      <w:proofErr w:type="gramStart"/>
      <w:r w:rsidR="00F71B7E" w:rsidRPr="003134E2">
        <w:rPr>
          <w:rFonts w:asciiTheme="minorHAnsi" w:hAnsiTheme="minorHAnsi" w:cstheme="minorHAnsi"/>
          <w:color w:val="00B050"/>
          <w:sz w:val="24"/>
          <w:szCs w:val="24"/>
        </w:rPr>
        <w:t xml:space="preserve">   (</w:t>
      </w:r>
      <w:proofErr w:type="gramEnd"/>
      <w:r w:rsidR="00390CAD" w:rsidRPr="003134E2">
        <w:rPr>
          <w:rFonts w:asciiTheme="minorHAnsi" w:hAnsiTheme="minorHAnsi" w:cstheme="minorHAnsi"/>
          <w:color w:val="00B050"/>
          <w:sz w:val="24"/>
          <w:szCs w:val="24"/>
        </w:rPr>
        <w:t>c</w:t>
      </w:r>
      <w:r w:rsidR="00F71B7E" w:rsidRPr="003134E2">
        <w:rPr>
          <w:rFonts w:asciiTheme="minorHAnsi" w:hAnsiTheme="minorHAnsi" w:cstheme="minorHAnsi"/>
          <w:color w:val="00B050"/>
          <w:sz w:val="24"/>
          <w:szCs w:val="24"/>
        </w:rPr>
        <w:t>)</w:t>
      </w:r>
      <w:r w:rsidRPr="003134E2">
        <w:rPr>
          <w:rFonts w:asciiTheme="minorHAnsi" w:hAnsiTheme="minorHAnsi" w:cstheme="minorHAnsi"/>
          <w:color w:val="00B050"/>
          <w:sz w:val="24"/>
          <w:szCs w:val="24"/>
        </w:rPr>
        <w:t xml:space="preserve"> Generator Torque</w:t>
      </w:r>
    </w:p>
    <w:p w14:paraId="2E906B6E" w14:textId="05C2931A" w:rsidR="00F71B7E" w:rsidRPr="003134E2" w:rsidRDefault="00F71B7E" w:rsidP="003134E2">
      <w:pPr>
        <w:rPr>
          <w:rFonts w:asciiTheme="minorHAnsi" w:hAnsiTheme="minorHAnsi" w:cstheme="minorHAnsi"/>
          <w:sz w:val="24"/>
          <w:szCs w:val="24"/>
        </w:rPr>
      </w:pPr>
      <w:r w:rsidRPr="003134E2">
        <w:rPr>
          <w:rFonts w:asciiTheme="minorHAnsi" w:hAnsiTheme="minorHAnsi" w:cstheme="minorHAnsi"/>
          <w:noProof/>
          <w:sz w:val="24"/>
          <w:szCs w:val="24"/>
          <w:lang w:val="x-none" w:eastAsia="x-none"/>
        </w:rPr>
        <w:drawing>
          <wp:inline distT="0" distB="0" distL="0" distR="0" wp14:anchorId="621C1A1E" wp14:editId="494EAA08">
            <wp:extent cx="2674620" cy="2245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32">
                      <a:extLst>
                        <a:ext uri="{28A0092B-C50C-407E-A947-70E740481C1C}">
                          <a14:useLocalDpi xmlns:a14="http://schemas.microsoft.com/office/drawing/2010/main" val="0"/>
                        </a:ext>
                      </a:extLst>
                    </a:blip>
                    <a:srcRect l="-1502" t="2858" r="5692" b="-1458"/>
                    <a:stretch/>
                  </pic:blipFill>
                  <pic:spPr bwMode="auto">
                    <a:xfrm>
                      <a:off x="0" y="0"/>
                      <a:ext cx="2674620" cy="2245995"/>
                    </a:xfrm>
                    <a:prstGeom prst="rect">
                      <a:avLst/>
                    </a:prstGeom>
                    <a:noFill/>
                    <a:ln>
                      <a:noFill/>
                    </a:ln>
                    <a:extLst>
                      <a:ext uri="{53640926-AAD7-44D8-BBD7-CCE9431645EC}">
                        <a14:shadowObscured xmlns:a14="http://schemas.microsoft.com/office/drawing/2010/main"/>
                      </a:ext>
                    </a:extLst>
                  </pic:spPr>
                </pic:pic>
              </a:graphicData>
            </a:graphic>
          </wp:inline>
        </w:drawing>
      </w:r>
      <w:r w:rsidRPr="003134E2">
        <w:rPr>
          <w:rFonts w:asciiTheme="minorHAnsi" w:hAnsiTheme="minorHAnsi" w:cstheme="minorHAnsi"/>
          <w:noProof/>
          <w:sz w:val="24"/>
          <w:szCs w:val="24"/>
          <w:lang w:val="x-none" w:eastAsia="x-none"/>
        </w:rPr>
        <w:drawing>
          <wp:inline distT="0" distB="0" distL="0" distR="0" wp14:anchorId="6B22EBB4" wp14:editId="6059CA08">
            <wp:extent cx="2583180" cy="22593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33">
                      <a:extLst>
                        <a:ext uri="{28A0092B-C50C-407E-A947-70E740481C1C}">
                          <a14:useLocalDpi xmlns:a14="http://schemas.microsoft.com/office/drawing/2010/main" val="0"/>
                        </a:ext>
                      </a:extLst>
                    </a:blip>
                    <a:srcRect l="4379" t="2504" r="6483" b="-2439"/>
                    <a:stretch/>
                  </pic:blipFill>
                  <pic:spPr bwMode="auto">
                    <a:xfrm>
                      <a:off x="0" y="0"/>
                      <a:ext cx="2583180" cy="2259330"/>
                    </a:xfrm>
                    <a:prstGeom prst="rect">
                      <a:avLst/>
                    </a:prstGeom>
                    <a:noFill/>
                    <a:ln>
                      <a:noFill/>
                    </a:ln>
                    <a:extLst>
                      <a:ext uri="{53640926-AAD7-44D8-BBD7-CCE9431645EC}">
                        <a14:shadowObscured xmlns:a14="http://schemas.microsoft.com/office/drawing/2010/main"/>
                      </a:ext>
                    </a:extLst>
                  </pic:spPr>
                </pic:pic>
              </a:graphicData>
            </a:graphic>
          </wp:inline>
        </w:drawing>
      </w:r>
    </w:p>
    <w:p w14:paraId="7576291C" w14:textId="5DDB4B46" w:rsidR="00F71B7E" w:rsidRPr="003134E2" w:rsidRDefault="00180261" w:rsidP="003134E2">
      <w:pPr>
        <w:pStyle w:val="ListParagraph"/>
        <w:numPr>
          <w:ilvl w:val="0"/>
          <w:numId w:val="6"/>
        </w:numPr>
        <w:spacing w:before="0"/>
        <w:rPr>
          <w:rFonts w:asciiTheme="minorHAnsi" w:hAnsiTheme="minorHAnsi" w:cstheme="minorHAnsi"/>
          <w:sz w:val="24"/>
          <w:szCs w:val="24"/>
        </w:rPr>
      </w:pPr>
      <w:r w:rsidRPr="003134E2">
        <w:rPr>
          <w:rFonts w:asciiTheme="minorHAnsi" w:hAnsiTheme="minorHAnsi" w:cstheme="minorHAnsi"/>
          <w:sz w:val="24"/>
          <w:szCs w:val="24"/>
        </w:rPr>
        <w:t>Generator speed</w:t>
      </w:r>
      <w:r w:rsidR="00F71B7E" w:rsidRPr="003134E2">
        <w:rPr>
          <w:rFonts w:asciiTheme="minorHAnsi" w:hAnsiTheme="minorHAnsi" w:cstheme="minorHAnsi"/>
          <w:sz w:val="24"/>
          <w:szCs w:val="24"/>
        </w:rPr>
        <w:tab/>
      </w:r>
      <w:r w:rsidR="00F71B7E" w:rsidRPr="003134E2">
        <w:rPr>
          <w:rFonts w:asciiTheme="minorHAnsi" w:hAnsiTheme="minorHAnsi" w:cstheme="minorHAnsi"/>
          <w:sz w:val="24"/>
          <w:szCs w:val="24"/>
        </w:rPr>
        <w:tab/>
      </w:r>
      <w:r w:rsidR="00F71B7E" w:rsidRPr="003134E2">
        <w:rPr>
          <w:rFonts w:asciiTheme="minorHAnsi" w:hAnsiTheme="minorHAnsi" w:cstheme="minorHAnsi"/>
          <w:sz w:val="24"/>
          <w:szCs w:val="24"/>
        </w:rPr>
        <w:tab/>
        <w:t xml:space="preserve">     </w:t>
      </w:r>
      <w:proofErr w:type="gramStart"/>
      <w:r w:rsidR="00F71B7E" w:rsidRPr="003134E2">
        <w:rPr>
          <w:rFonts w:asciiTheme="minorHAnsi" w:hAnsiTheme="minorHAnsi" w:cstheme="minorHAnsi"/>
          <w:sz w:val="24"/>
          <w:szCs w:val="24"/>
        </w:rPr>
        <w:t xml:space="preserve">   (</w:t>
      </w:r>
      <w:proofErr w:type="gramEnd"/>
      <w:r w:rsidR="00F71B7E" w:rsidRPr="003134E2">
        <w:rPr>
          <w:rFonts w:asciiTheme="minorHAnsi" w:hAnsiTheme="minorHAnsi" w:cstheme="minorHAnsi"/>
          <w:sz w:val="24"/>
          <w:szCs w:val="24"/>
        </w:rPr>
        <w:t>d)</w:t>
      </w:r>
      <w:r w:rsidRPr="003134E2">
        <w:rPr>
          <w:rFonts w:asciiTheme="minorHAnsi" w:hAnsiTheme="minorHAnsi" w:cstheme="minorHAnsi"/>
          <w:sz w:val="24"/>
          <w:szCs w:val="24"/>
        </w:rPr>
        <w:t xml:space="preserve"> Generator Power</w:t>
      </w:r>
    </w:p>
    <w:p w14:paraId="51140252" w14:textId="0CDCC5CF" w:rsidR="00F71B7E" w:rsidRPr="003134E2" w:rsidRDefault="00F71B7E" w:rsidP="003134E2">
      <w:pPr>
        <w:jc w:val="center"/>
        <w:rPr>
          <w:rFonts w:asciiTheme="minorHAnsi" w:hAnsiTheme="minorHAnsi" w:cstheme="minorHAnsi"/>
        </w:rPr>
      </w:pPr>
      <w:r w:rsidRPr="003134E2">
        <w:rPr>
          <w:rFonts w:asciiTheme="minorHAnsi" w:hAnsiTheme="minorHAnsi" w:cstheme="minorHAnsi"/>
          <w:b/>
          <w:bCs/>
        </w:rPr>
        <w:t>Figure 6</w:t>
      </w:r>
      <w:r w:rsidR="00202031" w:rsidRPr="003134E2">
        <w:rPr>
          <w:rFonts w:asciiTheme="minorHAnsi" w:hAnsiTheme="minorHAnsi" w:cstheme="minorHAnsi"/>
          <w:b/>
          <w:bCs/>
        </w:rPr>
        <w:t>:</w:t>
      </w:r>
      <w:r w:rsidRPr="003134E2">
        <w:rPr>
          <w:rFonts w:asciiTheme="minorHAnsi" w:hAnsiTheme="minorHAnsi" w:cstheme="minorHAnsi"/>
        </w:rPr>
        <w:t xml:space="preserve"> (a</w:t>
      </w:r>
      <w:proofErr w:type="gramStart"/>
      <w:r w:rsidRPr="003134E2">
        <w:rPr>
          <w:rFonts w:asciiTheme="minorHAnsi" w:hAnsiTheme="minorHAnsi" w:cstheme="minorHAnsi"/>
        </w:rPr>
        <w:t>),(</w:t>
      </w:r>
      <w:proofErr w:type="gramEnd"/>
      <w:r w:rsidRPr="003134E2">
        <w:rPr>
          <w:rFonts w:asciiTheme="minorHAnsi" w:hAnsiTheme="minorHAnsi" w:cstheme="minorHAnsi"/>
        </w:rPr>
        <w:t xml:space="preserve">b),(c) and (d): Response Due to </w:t>
      </w:r>
      <w:r w:rsidR="00180261" w:rsidRPr="003134E2">
        <w:rPr>
          <w:rFonts w:asciiTheme="minorHAnsi" w:hAnsiTheme="minorHAnsi" w:cstheme="minorHAnsi"/>
        </w:rPr>
        <w:t xml:space="preserve">Stochastic </w:t>
      </w:r>
      <w:r w:rsidRPr="003134E2">
        <w:rPr>
          <w:rFonts w:asciiTheme="minorHAnsi" w:hAnsiTheme="minorHAnsi" w:cstheme="minorHAnsi"/>
        </w:rPr>
        <w:t>Wind Speed for Both Controllers at high-speed regime</w:t>
      </w:r>
    </w:p>
    <w:p w14:paraId="07A9D40B" w14:textId="77777777" w:rsidR="00F71B7E" w:rsidRPr="003134E2" w:rsidRDefault="00F71B7E" w:rsidP="003134E2">
      <w:pPr>
        <w:jc w:val="both"/>
        <w:rPr>
          <w:rFonts w:asciiTheme="minorHAnsi" w:hAnsiTheme="minorHAnsi" w:cstheme="minorHAnsi"/>
          <w:color w:val="00B050"/>
          <w:sz w:val="24"/>
          <w:szCs w:val="24"/>
        </w:rPr>
      </w:pPr>
    </w:p>
    <w:p w14:paraId="19384BB7" w14:textId="0DEFA03F"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The developed MMPC offers a reduction in drive train load of 0.8456 rad/s as compared to 2.4290 rad/s for the PI controller as shown in Figure (11). Whil</w:t>
      </w:r>
      <w:r w:rsidR="000E774F" w:rsidRPr="003134E2">
        <w:rPr>
          <w:rFonts w:asciiTheme="minorHAnsi" w:hAnsiTheme="minorHAnsi" w:cstheme="minorHAnsi"/>
          <w:sz w:val="24"/>
          <w:szCs w:val="24"/>
        </w:rPr>
        <w:t>e</w:t>
      </w:r>
      <w:r w:rsidRPr="003134E2">
        <w:rPr>
          <w:rFonts w:asciiTheme="minorHAnsi" w:hAnsiTheme="minorHAnsi" w:cstheme="minorHAnsi"/>
          <w:sz w:val="24"/>
          <w:szCs w:val="24"/>
        </w:rPr>
        <w:t>, the MMPC outperforms the PI with a reduction in flicker emission of 159.8086W as compared to standard PI controller of value 125.4010W as shown in Figure (6d).</w:t>
      </w:r>
    </w:p>
    <w:p w14:paraId="1FBD7B48" w14:textId="531E9277" w:rsidR="00F71B7E" w:rsidRDefault="00F71B7E" w:rsidP="00233E18">
      <w:pPr>
        <w:jc w:val="both"/>
        <w:rPr>
          <w:rFonts w:asciiTheme="minorHAnsi" w:hAnsiTheme="minorHAnsi" w:cstheme="minorHAnsi"/>
          <w:b/>
          <w:sz w:val="24"/>
          <w:szCs w:val="24"/>
        </w:rPr>
      </w:pPr>
    </w:p>
    <w:p w14:paraId="56E5AFB4" w14:textId="5EBA4694" w:rsidR="00202031" w:rsidRDefault="00202031" w:rsidP="00233E18">
      <w:pPr>
        <w:jc w:val="both"/>
        <w:rPr>
          <w:rFonts w:asciiTheme="minorHAnsi" w:hAnsiTheme="minorHAnsi" w:cstheme="minorHAnsi"/>
          <w:b/>
          <w:sz w:val="24"/>
          <w:szCs w:val="24"/>
        </w:rPr>
      </w:pPr>
    </w:p>
    <w:p w14:paraId="2B328DBC" w14:textId="2D132DED" w:rsidR="00202031" w:rsidRDefault="00202031" w:rsidP="00233E18">
      <w:pPr>
        <w:jc w:val="both"/>
        <w:rPr>
          <w:rFonts w:asciiTheme="minorHAnsi" w:hAnsiTheme="minorHAnsi" w:cstheme="minorHAnsi"/>
          <w:b/>
          <w:sz w:val="24"/>
          <w:szCs w:val="24"/>
        </w:rPr>
      </w:pPr>
    </w:p>
    <w:p w14:paraId="53D5AD1F" w14:textId="77777777" w:rsidR="00202031" w:rsidRPr="003134E2" w:rsidRDefault="00202031" w:rsidP="003134E2">
      <w:pPr>
        <w:jc w:val="both"/>
        <w:rPr>
          <w:rFonts w:asciiTheme="minorHAnsi" w:hAnsiTheme="minorHAnsi" w:cstheme="minorHAnsi"/>
          <w:b/>
          <w:sz w:val="24"/>
          <w:szCs w:val="24"/>
        </w:rPr>
      </w:pPr>
    </w:p>
    <w:p w14:paraId="432F3DCA" w14:textId="5BA0D343" w:rsidR="00F71B7E" w:rsidRPr="003134E2" w:rsidRDefault="008A6B6D" w:rsidP="003134E2">
      <w:pPr>
        <w:jc w:val="both"/>
        <w:rPr>
          <w:rFonts w:asciiTheme="minorHAnsi" w:hAnsiTheme="minorHAnsi" w:cstheme="minorHAnsi"/>
          <w:b/>
          <w:sz w:val="24"/>
          <w:szCs w:val="24"/>
        </w:rPr>
      </w:pPr>
      <w:r>
        <w:rPr>
          <w:rFonts w:asciiTheme="minorHAnsi" w:hAnsiTheme="minorHAnsi" w:cstheme="minorHAnsi"/>
          <w:b/>
          <w:sz w:val="24"/>
          <w:szCs w:val="24"/>
        </w:rPr>
        <w:lastRenderedPageBreak/>
        <w:t xml:space="preserve">3.3 </w:t>
      </w:r>
      <w:r w:rsidR="00F71B7E" w:rsidRPr="003134E2">
        <w:rPr>
          <w:rFonts w:asciiTheme="minorHAnsi" w:hAnsiTheme="minorHAnsi" w:cstheme="minorHAnsi"/>
          <w:b/>
          <w:sz w:val="24"/>
          <w:szCs w:val="24"/>
        </w:rPr>
        <w:t>Comparison of Both Controllers</w:t>
      </w:r>
    </w:p>
    <w:p w14:paraId="066256E9" w14:textId="40E39226"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The performance indices were computed using flicker emission and drive train for both MMPC and PI controller at low/high speed regime. The summary of the results is as contained in Table 1.</w:t>
      </w:r>
    </w:p>
    <w:p w14:paraId="05ACEB09" w14:textId="77777777" w:rsidR="00F71B7E" w:rsidRPr="003134E2" w:rsidRDefault="00F71B7E" w:rsidP="003134E2">
      <w:pPr>
        <w:jc w:val="both"/>
        <w:rPr>
          <w:rFonts w:asciiTheme="minorHAnsi" w:hAnsiTheme="minorHAnsi" w:cstheme="minorHAnsi"/>
          <w:sz w:val="24"/>
          <w:szCs w:val="24"/>
        </w:rPr>
      </w:pPr>
    </w:p>
    <w:p w14:paraId="55C16932" w14:textId="756A8DD9" w:rsidR="00F71B7E" w:rsidRPr="003134E2" w:rsidRDefault="00F71B7E" w:rsidP="003134E2">
      <w:pPr>
        <w:jc w:val="center"/>
        <w:rPr>
          <w:rFonts w:asciiTheme="minorHAnsi" w:hAnsiTheme="minorHAnsi" w:cstheme="minorHAnsi"/>
          <w:b/>
          <w:sz w:val="24"/>
          <w:szCs w:val="24"/>
        </w:rPr>
      </w:pPr>
      <w:r w:rsidRPr="003134E2">
        <w:rPr>
          <w:rFonts w:asciiTheme="minorHAnsi" w:hAnsiTheme="minorHAnsi" w:cstheme="minorHAnsi"/>
          <w:b/>
          <w:sz w:val="24"/>
          <w:szCs w:val="24"/>
        </w:rPr>
        <w:t>Table 1: Comparison Between MMPC and PI Controller</w:t>
      </w:r>
    </w:p>
    <w:tbl>
      <w:tblPr>
        <w:tblW w:w="0" w:type="auto"/>
        <w:tblLook w:val="04A0" w:firstRow="1" w:lastRow="0" w:firstColumn="1" w:lastColumn="0" w:noHBand="0" w:noVBand="1"/>
      </w:tblPr>
      <w:tblGrid>
        <w:gridCol w:w="1976"/>
        <w:gridCol w:w="1482"/>
        <w:gridCol w:w="1626"/>
        <w:gridCol w:w="2445"/>
        <w:gridCol w:w="1782"/>
      </w:tblGrid>
      <w:tr w:rsidR="00F71B7E" w:rsidRPr="003134E2" w14:paraId="539D6408" w14:textId="77777777" w:rsidTr="000E774F">
        <w:tc>
          <w:tcPr>
            <w:tcW w:w="1988" w:type="dxa"/>
            <w:tcBorders>
              <w:top w:val="single" w:sz="4" w:space="0" w:color="auto"/>
              <w:bottom w:val="single" w:sz="4" w:space="0" w:color="auto"/>
            </w:tcBorders>
            <w:shd w:val="clear" w:color="auto" w:fill="auto"/>
          </w:tcPr>
          <w:p w14:paraId="77ED9474" w14:textId="77777777" w:rsidR="00F71B7E" w:rsidRPr="003134E2" w:rsidRDefault="00F71B7E" w:rsidP="003134E2">
            <w:pPr>
              <w:jc w:val="center"/>
              <w:rPr>
                <w:rFonts w:asciiTheme="minorHAnsi" w:hAnsiTheme="minorHAnsi" w:cstheme="minorHAnsi"/>
                <w:b/>
                <w:sz w:val="24"/>
                <w:szCs w:val="24"/>
              </w:rPr>
            </w:pPr>
          </w:p>
        </w:tc>
        <w:tc>
          <w:tcPr>
            <w:tcW w:w="3114" w:type="dxa"/>
            <w:gridSpan w:val="2"/>
            <w:tcBorders>
              <w:top w:val="single" w:sz="4" w:space="0" w:color="auto"/>
              <w:bottom w:val="single" w:sz="4" w:space="0" w:color="auto"/>
            </w:tcBorders>
            <w:shd w:val="clear" w:color="auto" w:fill="auto"/>
          </w:tcPr>
          <w:p w14:paraId="7065188E" w14:textId="77777777" w:rsidR="00F71B7E" w:rsidRPr="003134E2" w:rsidRDefault="00F71B7E" w:rsidP="003134E2">
            <w:pPr>
              <w:jc w:val="center"/>
              <w:rPr>
                <w:rFonts w:asciiTheme="minorHAnsi" w:hAnsiTheme="minorHAnsi" w:cstheme="minorHAnsi"/>
                <w:b/>
                <w:sz w:val="24"/>
                <w:szCs w:val="24"/>
              </w:rPr>
            </w:pPr>
            <w:r w:rsidRPr="003134E2">
              <w:rPr>
                <w:rFonts w:asciiTheme="minorHAnsi" w:hAnsiTheme="minorHAnsi" w:cstheme="minorHAnsi"/>
                <w:b/>
                <w:sz w:val="24"/>
                <w:szCs w:val="24"/>
              </w:rPr>
              <w:t>Low speed Regime (6m/s)</w:t>
            </w:r>
          </w:p>
        </w:tc>
        <w:tc>
          <w:tcPr>
            <w:tcW w:w="4258" w:type="dxa"/>
            <w:gridSpan w:val="2"/>
            <w:tcBorders>
              <w:top w:val="single" w:sz="4" w:space="0" w:color="auto"/>
              <w:bottom w:val="single" w:sz="4" w:space="0" w:color="auto"/>
            </w:tcBorders>
            <w:shd w:val="clear" w:color="auto" w:fill="auto"/>
          </w:tcPr>
          <w:p w14:paraId="716BE782" w14:textId="77777777" w:rsidR="00F71B7E" w:rsidRPr="003134E2" w:rsidRDefault="00F71B7E" w:rsidP="003134E2">
            <w:pPr>
              <w:jc w:val="center"/>
              <w:rPr>
                <w:rFonts w:asciiTheme="minorHAnsi" w:hAnsiTheme="minorHAnsi" w:cstheme="minorHAnsi"/>
                <w:b/>
                <w:sz w:val="24"/>
                <w:szCs w:val="24"/>
              </w:rPr>
            </w:pPr>
            <w:r w:rsidRPr="003134E2">
              <w:rPr>
                <w:rFonts w:asciiTheme="minorHAnsi" w:hAnsiTheme="minorHAnsi" w:cstheme="minorHAnsi"/>
                <w:b/>
                <w:sz w:val="24"/>
                <w:szCs w:val="24"/>
              </w:rPr>
              <w:t>High speed Regime (16m/s)</w:t>
            </w:r>
          </w:p>
        </w:tc>
      </w:tr>
      <w:tr w:rsidR="00F71B7E" w:rsidRPr="003134E2" w14:paraId="6CA610D7" w14:textId="77777777" w:rsidTr="000E774F">
        <w:tc>
          <w:tcPr>
            <w:tcW w:w="1988" w:type="dxa"/>
            <w:tcBorders>
              <w:top w:val="single" w:sz="4" w:space="0" w:color="auto"/>
              <w:bottom w:val="single" w:sz="4" w:space="0" w:color="auto"/>
            </w:tcBorders>
            <w:shd w:val="clear" w:color="auto" w:fill="auto"/>
          </w:tcPr>
          <w:p w14:paraId="58135FD8" w14:textId="77777777" w:rsidR="00F71B7E" w:rsidRPr="003134E2" w:rsidRDefault="00F71B7E" w:rsidP="003134E2">
            <w:pPr>
              <w:jc w:val="center"/>
              <w:rPr>
                <w:rFonts w:asciiTheme="minorHAnsi" w:hAnsiTheme="minorHAnsi" w:cstheme="minorHAnsi"/>
                <w:b/>
                <w:sz w:val="24"/>
                <w:szCs w:val="24"/>
              </w:rPr>
            </w:pPr>
            <w:r w:rsidRPr="003134E2">
              <w:rPr>
                <w:rFonts w:asciiTheme="minorHAnsi" w:hAnsiTheme="minorHAnsi" w:cstheme="minorHAnsi"/>
                <w:b/>
                <w:sz w:val="24"/>
                <w:szCs w:val="24"/>
              </w:rPr>
              <w:t>Test</w:t>
            </w:r>
          </w:p>
        </w:tc>
        <w:tc>
          <w:tcPr>
            <w:tcW w:w="1484" w:type="dxa"/>
            <w:tcBorders>
              <w:top w:val="single" w:sz="4" w:space="0" w:color="auto"/>
              <w:bottom w:val="single" w:sz="4" w:space="0" w:color="auto"/>
            </w:tcBorders>
            <w:shd w:val="clear" w:color="auto" w:fill="auto"/>
          </w:tcPr>
          <w:p w14:paraId="7A50D29B" w14:textId="77777777" w:rsidR="00F71B7E" w:rsidRPr="003134E2" w:rsidRDefault="00F71B7E" w:rsidP="003134E2">
            <w:pPr>
              <w:jc w:val="center"/>
              <w:rPr>
                <w:rFonts w:asciiTheme="minorHAnsi" w:hAnsiTheme="minorHAnsi" w:cstheme="minorHAnsi"/>
                <w:b/>
                <w:sz w:val="24"/>
                <w:szCs w:val="24"/>
              </w:rPr>
            </w:pPr>
            <w:r w:rsidRPr="003134E2">
              <w:rPr>
                <w:rFonts w:asciiTheme="minorHAnsi" w:hAnsiTheme="minorHAnsi" w:cstheme="minorHAnsi"/>
                <w:b/>
                <w:sz w:val="24"/>
                <w:szCs w:val="24"/>
              </w:rPr>
              <w:t>MMPC</w:t>
            </w:r>
          </w:p>
        </w:tc>
        <w:tc>
          <w:tcPr>
            <w:tcW w:w="1630" w:type="dxa"/>
            <w:tcBorders>
              <w:top w:val="single" w:sz="4" w:space="0" w:color="auto"/>
              <w:bottom w:val="single" w:sz="4" w:space="0" w:color="auto"/>
            </w:tcBorders>
            <w:shd w:val="clear" w:color="auto" w:fill="auto"/>
          </w:tcPr>
          <w:p w14:paraId="09AC8F28" w14:textId="77777777" w:rsidR="00F71B7E" w:rsidRPr="003134E2" w:rsidRDefault="00F71B7E" w:rsidP="003134E2">
            <w:pPr>
              <w:jc w:val="center"/>
              <w:rPr>
                <w:rFonts w:asciiTheme="minorHAnsi" w:hAnsiTheme="minorHAnsi" w:cstheme="minorHAnsi"/>
                <w:b/>
                <w:sz w:val="24"/>
                <w:szCs w:val="24"/>
              </w:rPr>
            </w:pPr>
            <w:r w:rsidRPr="003134E2">
              <w:rPr>
                <w:rFonts w:asciiTheme="minorHAnsi" w:hAnsiTheme="minorHAnsi" w:cstheme="minorHAnsi"/>
                <w:b/>
                <w:sz w:val="24"/>
                <w:szCs w:val="24"/>
              </w:rPr>
              <w:t>PI</w:t>
            </w:r>
          </w:p>
        </w:tc>
        <w:tc>
          <w:tcPr>
            <w:tcW w:w="2471" w:type="dxa"/>
            <w:tcBorders>
              <w:top w:val="single" w:sz="4" w:space="0" w:color="auto"/>
              <w:bottom w:val="single" w:sz="4" w:space="0" w:color="auto"/>
            </w:tcBorders>
            <w:shd w:val="clear" w:color="auto" w:fill="auto"/>
          </w:tcPr>
          <w:p w14:paraId="3BFC94F9" w14:textId="77777777" w:rsidR="00F71B7E" w:rsidRPr="003134E2" w:rsidRDefault="00F71B7E" w:rsidP="003134E2">
            <w:pPr>
              <w:jc w:val="center"/>
              <w:rPr>
                <w:rFonts w:asciiTheme="minorHAnsi" w:hAnsiTheme="minorHAnsi" w:cstheme="minorHAnsi"/>
                <w:b/>
                <w:sz w:val="24"/>
                <w:szCs w:val="24"/>
              </w:rPr>
            </w:pPr>
            <w:r w:rsidRPr="003134E2">
              <w:rPr>
                <w:rFonts w:asciiTheme="minorHAnsi" w:hAnsiTheme="minorHAnsi" w:cstheme="minorHAnsi"/>
                <w:b/>
                <w:sz w:val="24"/>
                <w:szCs w:val="24"/>
              </w:rPr>
              <w:t>MMPC</w:t>
            </w:r>
          </w:p>
        </w:tc>
        <w:tc>
          <w:tcPr>
            <w:tcW w:w="1787" w:type="dxa"/>
            <w:tcBorders>
              <w:top w:val="single" w:sz="4" w:space="0" w:color="auto"/>
              <w:bottom w:val="single" w:sz="4" w:space="0" w:color="auto"/>
            </w:tcBorders>
            <w:shd w:val="clear" w:color="auto" w:fill="auto"/>
          </w:tcPr>
          <w:p w14:paraId="63EBEB13" w14:textId="77777777" w:rsidR="00F71B7E" w:rsidRPr="003134E2" w:rsidRDefault="00F71B7E" w:rsidP="003134E2">
            <w:pPr>
              <w:jc w:val="center"/>
              <w:rPr>
                <w:rFonts w:asciiTheme="minorHAnsi" w:hAnsiTheme="minorHAnsi" w:cstheme="minorHAnsi"/>
                <w:b/>
                <w:sz w:val="24"/>
                <w:szCs w:val="24"/>
              </w:rPr>
            </w:pPr>
            <w:r w:rsidRPr="003134E2">
              <w:rPr>
                <w:rFonts w:asciiTheme="minorHAnsi" w:hAnsiTheme="minorHAnsi" w:cstheme="minorHAnsi"/>
                <w:b/>
                <w:sz w:val="24"/>
                <w:szCs w:val="24"/>
              </w:rPr>
              <w:t>PI</w:t>
            </w:r>
          </w:p>
        </w:tc>
      </w:tr>
      <w:tr w:rsidR="00F71B7E" w:rsidRPr="003134E2" w14:paraId="1E73D0B0" w14:textId="77777777" w:rsidTr="000E774F">
        <w:tc>
          <w:tcPr>
            <w:tcW w:w="1988" w:type="dxa"/>
            <w:tcBorders>
              <w:top w:val="single" w:sz="4" w:space="0" w:color="auto"/>
            </w:tcBorders>
            <w:shd w:val="clear" w:color="auto" w:fill="auto"/>
          </w:tcPr>
          <w:p w14:paraId="39E0F93F"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position w:val="-10"/>
                <w:sz w:val="24"/>
                <w:szCs w:val="24"/>
              </w:rPr>
              <w:object w:dxaOrig="800" w:dyaOrig="320" w14:anchorId="35B94D6E">
                <v:shape id="_x0000_i1085" type="#_x0000_t75" style="width:39pt;height:15.6pt" o:ole="">
                  <v:imagedata r:id="rId134" o:title=""/>
                </v:shape>
                <o:OLEObject Type="Embed" ProgID="Equation.3" ShapeID="_x0000_i1085" DrawAspect="Content" ObjectID="_1643222227" r:id="rId135"/>
              </w:object>
            </w:r>
          </w:p>
        </w:tc>
        <w:tc>
          <w:tcPr>
            <w:tcW w:w="1484" w:type="dxa"/>
            <w:tcBorders>
              <w:top w:val="single" w:sz="4" w:space="0" w:color="auto"/>
            </w:tcBorders>
            <w:shd w:val="clear" w:color="auto" w:fill="auto"/>
          </w:tcPr>
          <w:p w14:paraId="06C6CA85" w14:textId="77777777" w:rsidR="00F71B7E" w:rsidRPr="003134E2" w:rsidRDefault="00F71B7E" w:rsidP="003134E2">
            <w:pPr>
              <w:jc w:val="center"/>
              <w:rPr>
                <w:rFonts w:asciiTheme="minorHAnsi" w:hAnsiTheme="minorHAnsi" w:cstheme="minorHAnsi"/>
                <w:color w:val="00B050"/>
                <w:sz w:val="24"/>
                <w:szCs w:val="24"/>
              </w:rPr>
            </w:pPr>
            <w:r w:rsidRPr="003134E2">
              <w:rPr>
                <w:rFonts w:asciiTheme="minorHAnsi" w:hAnsiTheme="minorHAnsi" w:cstheme="minorHAnsi"/>
                <w:color w:val="00B050"/>
                <w:sz w:val="24"/>
                <w:szCs w:val="24"/>
              </w:rPr>
              <w:t xml:space="preserve"> </w:t>
            </w:r>
            <w:r w:rsidRPr="003134E2">
              <w:rPr>
                <w:rFonts w:asciiTheme="minorHAnsi" w:hAnsiTheme="minorHAnsi" w:cstheme="minorHAnsi"/>
                <w:color w:val="00B050"/>
                <w:position w:val="-6"/>
                <w:sz w:val="24"/>
                <w:szCs w:val="24"/>
              </w:rPr>
              <w:object w:dxaOrig="1320" w:dyaOrig="279" w14:anchorId="20DC4450">
                <v:shape id="_x0000_i1086" type="#_x0000_t75" style="width:60pt;height:13.2pt" o:ole="">
                  <v:imagedata r:id="rId136" o:title=""/>
                </v:shape>
                <o:OLEObject Type="Embed" ProgID="Equation.DSMT4" ShapeID="_x0000_i1086" DrawAspect="Content" ObjectID="_1643222228" r:id="rId137"/>
              </w:object>
            </w:r>
            <w:r w:rsidRPr="003134E2">
              <w:rPr>
                <w:rFonts w:asciiTheme="minorHAnsi" w:hAnsiTheme="minorHAnsi" w:cstheme="minorHAnsi"/>
                <w:color w:val="00B050"/>
                <w:sz w:val="24"/>
                <w:szCs w:val="24"/>
              </w:rPr>
              <w:t xml:space="preserve"> </w:t>
            </w:r>
          </w:p>
        </w:tc>
        <w:tc>
          <w:tcPr>
            <w:tcW w:w="1630" w:type="dxa"/>
            <w:tcBorders>
              <w:top w:val="single" w:sz="4" w:space="0" w:color="auto"/>
            </w:tcBorders>
            <w:shd w:val="clear" w:color="auto" w:fill="auto"/>
          </w:tcPr>
          <w:p w14:paraId="1354019F" w14:textId="77777777" w:rsidR="00F71B7E" w:rsidRPr="003134E2" w:rsidRDefault="00F71B7E" w:rsidP="003134E2">
            <w:pPr>
              <w:rPr>
                <w:rFonts w:asciiTheme="minorHAnsi" w:hAnsiTheme="minorHAnsi" w:cstheme="minorHAnsi"/>
                <w:color w:val="00B050"/>
                <w:sz w:val="24"/>
                <w:szCs w:val="24"/>
              </w:rPr>
            </w:pPr>
            <w:r w:rsidRPr="003134E2">
              <w:rPr>
                <w:rFonts w:asciiTheme="minorHAnsi" w:hAnsiTheme="minorHAnsi" w:cstheme="minorHAnsi"/>
                <w:color w:val="00B050"/>
                <w:sz w:val="24"/>
                <w:szCs w:val="24"/>
              </w:rPr>
              <w:t xml:space="preserve"> </w:t>
            </w:r>
            <w:r w:rsidRPr="003134E2">
              <w:rPr>
                <w:rFonts w:asciiTheme="minorHAnsi" w:hAnsiTheme="minorHAnsi" w:cstheme="minorHAnsi"/>
                <w:color w:val="00B050"/>
                <w:position w:val="-6"/>
                <w:sz w:val="24"/>
                <w:szCs w:val="24"/>
              </w:rPr>
              <w:object w:dxaOrig="1320" w:dyaOrig="279" w14:anchorId="3D357240">
                <v:shape id="_x0000_i1087" type="#_x0000_t75" style="width:61.8pt;height:13.2pt" o:ole="">
                  <v:imagedata r:id="rId138" o:title=""/>
                </v:shape>
                <o:OLEObject Type="Embed" ProgID="Equation.DSMT4" ShapeID="_x0000_i1087" DrawAspect="Content" ObjectID="_1643222229" r:id="rId139"/>
              </w:object>
            </w:r>
            <w:r w:rsidRPr="003134E2">
              <w:rPr>
                <w:rFonts w:asciiTheme="minorHAnsi" w:hAnsiTheme="minorHAnsi" w:cstheme="minorHAnsi"/>
                <w:color w:val="00B050"/>
                <w:sz w:val="24"/>
                <w:szCs w:val="24"/>
              </w:rPr>
              <w:t xml:space="preserve"> </w:t>
            </w:r>
          </w:p>
        </w:tc>
        <w:tc>
          <w:tcPr>
            <w:tcW w:w="2471" w:type="dxa"/>
            <w:tcBorders>
              <w:top w:val="single" w:sz="4" w:space="0" w:color="auto"/>
            </w:tcBorders>
            <w:shd w:val="clear" w:color="auto" w:fill="auto"/>
          </w:tcPr>
          <w:p w14:paraId="18CEF82C" w14:textId="77777777" w:rsidR="00F71B7E" w:rsidRPr="003134E2" w:rsidRDefault="00F71B7E" w:rsidP="003134E2">
            <w:pPr>
              <w:jc w:val="center"/>
              <w:rPr>
                <w:rFonts w:asciiTheme="minorHAnsi" w:hAnsiTheme="minorHAnsi" w:cstheme="minorHAnsi"/>
                <w:color w:val="00B050"/>
                <w:sz w:val="24"/>
                <w:szCs w:val="24"/>
              </w:rPr>
            </w:pPr>
            <w:r w:rsidRPr="003134E2">
              <w:rPr>
                <w:rFonts w:asciiTheme="minorHAnsi" w:hAnsiTheme="minorHAnsi" w:cstheme="minorHAnsi"/>
                <w:color w:val="00B050"/>
                <w:sz w:val="24"/>
                <w:szCs w:val="24"/>
              </w:rPr>
              <w:t xml:space="preserve"> </w:t>
            </w:r>
            <w:r w:rsidRPr="003134E2">
              <w:rPr>
                <w:rFonts w:asciiTheme="minorHAnsi" w:hAnsiTheme="minorHAnsi" w:cstheme="minorHAnsi"/>
                <w:color w:val="00B050"/>
                <w:position w:val="-6"/>
                <w:sz w:val="24"/>
                <w:szCs w:val="24"/>
              </w:rPr>
              <w:object w:dxaOrig="1440" w:dyaOrig="279" w14:anchorId="466CDC23">
                <v:shape id="_x0000_i1088" type="#_x0000_t75" style="width:60pt;height:12pt" o:ole="">
                  <v:imagedata r:id="rId140" o:title=""/>
                </v:shape>
                <o:OLEObject Type="Embed" ProgID="Equation.DSMT4" ShapeID="_x0000_i1088" DrawAspect="Content" ObjectID="_1643222230" r:id="rId141"/>
              </w:object>
            </w:r>
            <w:r w:rsidRPr="003134E2">
              <w:rPr>
                <w:rFonts w:asciiTheme="minorHAnsi" w:hAnsiTheme="minorHAnsi" w:cstheme="minorHAnsi"/>
                <w:color w:val="00B050"/>
                <w:sz w:val="24"/>
                <w:szCs w:val="24"/>
              </w:rPr>
              <w:t xml:space="preserve"> </w:t>
            </w:r>
          </w:p>
        </w:tc>
        <w:tc>
          <w:tcPr>
            <w:tcW w:w="1787" w:type="dxa"/>
            <w:tcBorders>
              <w:top w:val="single" w:sz="4" w:space="0" w:color="auto"/>
            </w:tcBorders>
            <w:shd w:val="clear" w:color="auto" w:fill="auto"/>
          </w:tcPr>
          <w:p w14:paraId="5713676E" w14:textId="77777777" w:rsidR="00F71B7E" w:rsidRPr="003134E2" w:rsidRDefault="00F71B7E" w:rsidP="003134E2">
            <w:pPr>
              <w:jc w:val="center"/>
              <w:rPr>
                <w:rFonts w:asciiTheme="minorHAnsi" w:hAnsiTheme="minorHAnsi" w:cstheme="minorHAnsi"/>
                <w:color w:val="00B050"/>
                <w:sz w:val="24"/>
                <w:szCs w:val="24"/>
              </w:rPr>
            </w:pPr>
            <w:r w:rsidRPr="003134E2">
              <w:rPr>
                <w:rFonts w:asciiTheme="minorHAnsi" w:hAnsiTheme="minorHAnsi" w:cstheme="minorHAnsi"/>
                <w:color w:val="00B050"/>
                <w:position w:val="-6"/>
                <w:sz w:val="24"/>
                <w:szCs w:val="24"/>
              </w:rPr>
              <w:object w:dxaOrig="1460" w:dyaOrig="279" w14:anchorId="59461137">
                <v:shape id="_x0000_i1089" type="#_x0000_t75" style="width:68.4pt;height:13.2pt" o:ole="">
                  <v:imagedata r:id="rId142" o:title=""/>
                </v:shape>
                <o:OLEObject Type="Embed" ProgID="Equation.DSMT4" ShapeID="_x0000_i1089" DrawAspect="Content" ObjectID="_1643222231" r:id="rId143"/>
              </w:object>
            </w:r>
            <w:r w:rsidRPr="003134E2">
              <w:rPr>
                <w:rFonts w:asciiTheme="minorHAnsi" w:hAnsiTheme="minorHAnsi" w:cstheme="minorHAnsi"/>
                <w:color w:val="00B050"/>
                <w:sz w:val="24"/>
                <w:szCs w:val="24"/>
              </w:rPr>
              <w:t xml:space="preserve"> </w:t>
            </w:r>
          </w:p>
        </w:tc>
      </w:tr>
      <w:tr w:rsidR="00F71B7E" w:rsidRPr="003134E2" w14:paraId="25778D03" w14:textId="77777777" w:rsidTr="000E774F">
        <w:tc>
          <w:tcPr>
            <w:tcW w:w="1988" w:type="dxa"/>
            <w:shd w:val="clear" w:color="auto" w:fill="auto"/>
          </w:tcPr>
          <w:p w14:paraId="5C19AEBA"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position w:val="-10"/>
                <w:sz w:val="24"/>
                <w:szCs w:val="24"/>
              </w:rPr>
              <w:object w:dxaOrig="800" w:dyaOrig="320" w14:anchorId="700F5766">
                <v:shape id="_x0000_i1090" type="#_x0000_t75" style="width:39pt;height:15.6pt" o:ole="">
                  <v:imagedata r:id="rId144" o:title=""/>
                </v:shape>
                <o:OLEObject Type="Embed" ProgID="Equation.3" ShapeID="_x0000_i1090" DrawAspect="Content" ObjectID="_1643222232" r:id="rId145"/>
              </w:object>
            </w:r>
          </w:p>
        </w:tc>
        <w:tc>
          <w:tcPr>
            <w:tcW w:w="1484" w:type="dxa"/>
            <w:shd w:val="clear" w:color="auto" w:fill="auto"/>
          </w:tcPr>
          <w:p w14:paraId="6050F7A6" w14:textId="77777777" w:rsidR="00F71B7E" w:rsidRPr="003134E2" w:rsidRDefault="00F71B7E" w:rsidP="003134E2">
            <w:pPr>
              <w:jc w:val="center"/>
              <w:rPr>
                <w:rFonts w:asciiTheme="minorHAnsi" w:hAnsiTheme="minorHAnsi" w:cstheme="minorHAnsi"/>
                <w:color w:val="00B050"/>
                <w:sz w:val="24"/>
                <w:szCs w:val="24"/>
              </w:rPr>
            </w:pPr>
            <w:r w:rsidRPr="003134E2">
              <w:rPr>
                <w:rFonts w:asciiTheme="minorHAnsi" w:hAnsiTheme="minorHAnsi" w:cstheme="minorHAnsi"/>
                <w:color w:val="00B050"/>
                <w:sz w:val="24"/>
                <w:szCs w:val="24"/>
              </w:rPr>
              <w:t xml:space="preserve"> </w:t>
            </w:r>
            <w:r w:rsidRPr="003134E2">
              <w:rPr>
                <w:rFonts w:asciiTheme="minorHAnsi" w:hAnsiTheme="minorHAnsi" w:cstheme="minorHAnsi"/>
                <w:color w:val="00B050"/>
                <w:position w:val="-6"/>
                <w:sz w:val="24"/>
                <w:szCs w:val="24"/>
              </w:rPr>
              <w:object w:dxaOrig="1080" w:dyaOrig="279" w14:anchorId="1798DDE4">
                <v:shape id="_x0000_i1091" type="#_x0000_t75" style="width:46.2pt;height:12pt" o:ole="">
                  <v:imagedata r:id="rId146" o:title=""/>
                </v:shape>
                <o:OLEObject Type="Embed" ProgID="Equation.DSMT4" ShapeID="_x0000_i1091" DrawAspect="Content" ObjectID="_1643222233" r:id="rId147"/>
              </w:object>
            </w:r>
            <w:r w:rsidRPr="003134E2">
              <w:rPr>
                <w:rFonts w:asciiTheme="minorHAnsi" w:hAnsiTheme="minorHAnsi" w:cstheme="minorHAnsi"/>
                <w:color w:val="00B050"/>
                <w:sz w:val="24"/>
                <w:szCs w:val="24"/>
              </w:rPr>
              <w:t xml:space="preserve"> </w:t>
            </w:r>
          </w:p>
        </w:tc>
        <w:tc>
          <w:tcPr>
            <w:tcW w:w="1630" w:type="dxa"/>
            <w:shd w:val="clear" w:color="auto" w:fill="auto"/>
          </w:tcPr>
          <w:p w14:paraId="1D399298" w14:textId="77777777" w:rsidR="00F71B7E" w:rsidRPr="003134E2" w:rsidRDefault="00F71B7E" w:rsidP="003134E2">
            <w:pPr>
              <w:jc w:val="center"/>
              <w:rPr>
                <w:rFonts w:asciiTheme="minorHAnsi" w:hAnsiTheme="minorHAnsi" w:cstheme="minorHAnsi"/>
                <w:color w:val="00B050"/>
                <w:sz w:val="24"/>
                <w:szCs w:val="24"/>
              </w:rPr>
            </w:pPr>
            <w:r w:rsidRPr="003134E2">
              <w:rPr>
                <w:rFonts w:asciiTheme="minorHAnsi" w:hAnsiTheme="minorHAnsi" w:cstheme="minorHAnsi"/>
                <w:color w:val="00B050"/>
                <w:sz w:val="24"/>
                <w:szCs w:val="24"/>
              </w:rPr>
              <w:t xml:space="preserve"> </w:t>
            </w:r>
            <w:r w:rsidRPr="003134E2">
              <w:rPr>
                <w:rFonts w:asciiTheme="minorHAnsi" w:hAnsiTheme="minorHAnsi" w:cstheme="minorHAnsi"/>
                <w:color w:val="00B050"/>
                <w:position w:val="-6"/>
                <w:sz w:val="24"/>
                <w:szCs w:val="24"/>
              </w:rPr>
              <w:object w:dxaOrig="1100" w:dyaOrig="279" w14:anchorId="5E8534CA">
                <v:shape id="_x0000_i1092" type="#_x0000_t75" style="width:47.4pt;height:12pt" o:ole="">
                  <v:imagedata r:id="rId148" o:title=""/>
                </v:shape>
                <o:OLEObject Type="Embed" ProgID="Equation.DSMT4" ShapeID="_x0000_i1092" DrawAspect="Content" ObjectID="_1643222234" r:id="rId149"/>
              </w:object>
            </w:r>
            <w:r w:rsidRPr="003134E2">
              <w:rPr>
                <w:rFonts w:asciiTheme="minorHAnsi" w:hAnsiTheme="minorHAnsi" w:cstheme="minorHAnsi"/>
                <w:color w:val="00B050"/>
                <w:sz w:val="24"/>
                <w:szCs w:val="24"/>
              </w:rPr>
              <w:t xml:space="preserve"> </w:t>
            </w:r>
          </w:p>
        </w:tc>
        <w:tc>
          <w:tcPr>
            <w:tcW w:w="2471" w:type="dxa"/>
            <w:shd w:val="clear" w:color="auto" w:fill="auto"/>
          </w:tcPr>
          <w:p w14:paraId="44B98B4A" w14:textId="77777777" w:rsidR="00F71B7E" w:rsidRPr="003134E2" w:rsidRDefault="00F71B7E" w:rsidP="003134E2">
            <w:pPr>
              <w:jc w:val="center"/>
              <w:rPr>
                <w:rFonts w:asciiTheme="minorHAnsi" w:hAnsiTheme="minorHAnsi" w:cstheme="minorHAnsi"/>
                <w:color w:val="00B050"/>
                <w:sz w:val="24"/>
                <w:szCs w:val="24"/>
              </w:rPr>
            </w:pPr>
            <w:r w:rsidRPr="003134E2">
              <w:rPr>
                <w:rFonts w:asciiTheme="minorHAnsi" w:hAnsiTheme="minorHAnsi" w:cstheme="minorHAnsi"/>
                <w:color w:val="00B050"/>
                <w:sz w:val="24"/>
                <w:szCs w:val="24"/>
              </w:rPr>
              <w:t xml:space="preserve"> </w:t>
            </w:r>
            <w:r w:rsidRPr="003134E2">
              <w:rPr>
                <w:rFonts w:asciiTheme="minorHAnsi" w:hAnsiTheme="minorHAnsi" w:cstheme="minorHAnsi"/>
                <w:color w:val="00B050"/>
                <w:position w:val="-6"/>
                <w:sz w:val="24"/>
                <w:szCs w:val="24"/>
              </w:rPr>
              <w:object w:dxaOrig="980" w:dyaOrig="279" w14:anchorId="374715BB">
                <v:shape id="_x0000_i1093" type="#_x0000_t75" style="width:42pt;height:12pt" o:ole="">
                  <v:imagedata r:id="rId150" o:title=""/>
                </v:shape>
                <o:OLEObject Type="Embed" ProgID="Equation.DSMT4" ShapeID="_x0000_i1093" DrawAspect="Content" ObjectID="_1643222235" r:id="rId151"/>
              </w:object>
            </w:r>
            <w:r w:rsidRPr="003134E2">
              <w:rPr>
                <w:rFonts w:asciiTheme="minorHAnsi" w:hAnsiTheme="minorHAnsi" w:cstheme="minorHAnsi"/>
                <w:color w:val="00B050"/>
                <w:sz w:val="24"/>
                <w:szCs w:val="24"/>
              </w:rPr>
              <w:t xml:space="preserve"> </w:t>
            </w:r>
          </w:p>
        </w:tc>
        <w:tc>
          <w:tcPr>
            <w:tcW w:w="1787" w:type="dxa"/>
            <w:shd w:val="clear" w:color="auto" w:fill="auto"/>
          </w:tcPr>
          <w:p w14:paraId="1D2166F5" w14:textId="77777777" w:rsidR="00F71B7E" w:rsidRPr="003134E2" w:rsidRDefault="00F71B7E" w:rsidP="003134E2">
            <w:pPr>
              <w:jc w:val="center"/>
              <w:rPr>
                <w:rFonts w:asciiTheme="minorHAnsi" w:hAnsiTheme="minorHAnsi" w:cstheme="minorHAnsi"/>
                <w:color w:val="00B050"/>
                <w:sz w:val="24"/>
                <w:szCs w:val="24"/>
              </w:rPr>
            </w:pPr>
            <w:r w:rsidRPr="003134E2">
              <w:rPr>
                <w:rFonts w:asciiTheme="minorHAnsi" w:hAnsiTheme="minorHAnsi" w:cstheme="minorHAnsi"/>
                <w:color w:val="00B050"/>
                <w:sz w:val="24"/>
                <w:szCs w:val="24"/>
              </w:rPr>
              <w:t xml:space="preserve"> </w:t>
            </w:r>
            <w:r w:rsidRPr="003134E2">
              <w:rPr>
                <w:rFonts w:asciiTheme="minorHAnsi" w:hAnsiTheme="minorHAnsi" w:cstheme="minorHAnsi"/>
                <w:color w:val="00B050"/>
                <w:position w:val="-6"/>
                <w:sz w:val="24"/>
                <w:szCs w:val="24"/>
              </w:rPr>
              <w:object w:dxaOrig="1100" w:dyaOrig="279" w14:anchorId="3D197370">
                <v:shape id="_x0000_i1094" type="#_x0000_t75" style="width:46.2pt;height:12pt" o:ole="">
                  <v:imagedata r:id="rId152" o:title=""/>
                </v:shape>
                <o:OLEObject Type="Embed" ProgID="Equation.DSMT4" ShapeID="_x0000_i1094" DrawAspect="Content" ObjectID="_1643222236" r:id="rId153"/>
              </w:object>
            </w:r>
            <w:r w:rsidRPr="003134E2">
              <w:rPr>
                <w:rFonts w:asciiTheme="minorHAnsi" w:hAnsiTheme="minorHAnsi" w:cstheme="minorHAnsi"/>
                <w:color w:val="00B050"/>
                <w:sz w:val="24"/>
                <w:szCs w:val="24"/>
              </w:rPr>
              <w:t xml:space="preserve"> </w:t>
            </w:r>
          </w:p>
        </w:tc>
      </w:tr>
      <w:tr w:rsidR="00F71B7E" w:rsidRPr="003134E2" w14:paraId="41CAC248" w14:textId="77777777" w:rsidTr="000E774F">
        <w:tc>
          <w:tcPr>
            <w:tcW w:w="1988" w:type="dxa"/>
            <w:shd w:val="clear" w:color="auto" w:fill="auto"/>
          </w:tcPr>
          <w:p w14:paraId="766974EB"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position w:val="-10"/>
                <w:sz w:val="24"/>
                <w:szCs w:val="24"/>
              </w:rPr>
              <w:object w:dxaOrig="980" w:dyaOrig="320" w14:anchorId="146E54A0">
                <v:shape id="_x0000_i1095" type="#_x0000_t75" style="width:48.6pt;height:15.6pt" o:ole="">
                  <v:imagedata r:id="rId154" o:title=""/>
                </v:shape>
                <o:OLEObject Type="Embed" ProgID="Equation.3" ShapeID="_x0000_i1095" DrawAspect="Content" ObjectID="_1643222237" r:id="rId155"/>
              </w:object>
            </w:r>
          </w:p>
        </w:tc>
        <w:tc>
          <w:tcPr>
            <w:tcW w:w="1484" w:type="dxa"/>
            <w:shd w:val="clear" w:color="auto" w:fill="auto"/>
          </w:tcPr>
          <w:p w14:paraId="46B74A7D"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sz w:val="24"/>
                <w:szCs w:val="24"/>
              </w:rPr>
              <w:t>48.6653</w:t>
            </w:r>
          </w:p>
        </w:tc>
        <w:tc>
          <w:tcPr>
            <w:tcW w:w="1630" w:type="dxa"/>
            <w:shd w:val="clear" w:color="auto" w:fill="auto"/>
          </w:tcPr>
          <w:p w14:paraId="00B185A4"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sz w:val="24"/>
                <w:szCs w:val="24"/>
              </w:rPr>
              <w:t>54.0752</w:t>
            </w:r>
          </w:p>
        </w:tc>
        <w:tc>
          <w:tcPr>
            <w:tcW w:w="2471" w:type="dxa"/>
            <w:shd w:val="clear" w:color="auto" w:fill="auto"/>
          </w:tcPr>
          <w:p w14:paraId="35608B18"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sz w:val="24"/>
                <w:szCs w:val="24"/>
              </w:rPr>
              <w:t>1.1167</w:t>
            </w:r>
          </w:p>
        </w:tc>
        <w:tc>
          <w:tcPr>
            <w:tcW w:w="1787" w:type="dxa"/>
            <w:shd w:val="clear" w:color="auto" w:fill="auto"/>
          </w:tcPr>
          <w:p w14:paraId="53C4D922"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sz w:val="24"/>
                <w:szCs w:val="24"/>
              </w:rPr>
              <w:t>3.2236</w:t>
            </w:r>
          </w:p>
        </w:tc>
      </w:tr>
      <w:tr w:rsidR="00F71B7E" w:rsidRPr="003134E2" w14:paraId="40EB0076" w14:textId="77777777" w:rsidTr="000E774F">
        <w:tc>
          <w:tcPr>
            <w:tcW w:w="1988" w:type="dxa"/>
            <w:shd w:val="clear" w:color="auto" w:fill="auto"/>
          </w:tcPr>
          <w:p w14:paraId="1A8C2CE9"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position w:val="-14"/>
                <w:sz w:val="24"/>
                <w:szCs w:val="24"/>
              </w:rPr>
              <w:object w:dxaOrig="1280" w:dyaOrig="380" w14:anchorId="67B135CB">
                <v:shape id="_x0000_i1096" type="#_x0000_t75" style="width:64.2pt;height:18.6pt" o:ole="">
                  <v:imagedata r:id="rId156" o:title=""/>
                </v:shape>
                <o:OLEObject Type="Embed" ProgID="Equation.3" ShapeID="_x0000_i1096" DrawAspect="Content" ObjectID="_1643222238" r:id="rId157"/>
              </w:object>
            </w:r>
          </w:p>
        </w:tc>
        <w:tc>
          <w:tcPr>
            <w:tcW w:w="1484" w:type="dxa"/>
            <w:shd w:val="clear" w:color="auto" w:fill="auto"/>
          </w:tcPr>
          <w:p w14:paraId="0EA39793"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sz w:val="24"/>
                <w:szCs w:val="24"/>
              </w:rPr>
              <w:t>102.9397</w:t>
            </w:r>
          </w:p>
        </w:tc>
        <w:tc>
          <w:tcPr>
            <w:tcW w:w="1630" w:type="dxa"/>
            <w:shd w:val="clear" w:color="auto" w:fill="auto"/>
          </w:tcPr>
          <w:p w14:paraId="34FAAD55"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sz w:val="24"/>
                <w:szCs w:val="24"/>
              </w:rPr>
              <w:t>98.3214</w:t>
            </w:r>
          </w:p>
        </w:tc>
        <w:tc>
          <w:tcPr>
            <w:tcW w:w="2471" w:type="dxa"/>
            <w:shd w:val="clear" w:color="auto" w:fill="auto"/>
          </w:tcPr>
          <w:p w14:paraId="0FD861EF"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sz w:val="24"/>
                <w:szCs w:val="24"/>
              </w:rPr>
              <w:t>155.0514</w:t>
            </w:r>
          </w:p>
        </w:tc>
        <w:tc>
          <w:tcPr>
            <w:tcW w:w="1787" w:type="dxa"/>
            <w:shd w:val="clear" w:color="auto" w:fill="auto"/>
          </w:tcPr>
          <w:p w14:paraId="7B31CF4F"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sz w:val="24"/>
                <w:szCs w:val="24"/>
              </w:rPr>
              <w:t>150.3362</w:t>
            </w:r>
          </w:p>
        </w:tc>
      </w:tr>
      <w:tr w:rsidR="00F71B7E" w:rsidRPr="003134E2" w14:paraId="564BC923" w14:textId="77777777" w:rsidTr="000E774F">
        <w:tc>
          <w:tcPr>
            <w:tcW w:w="1988" w:type="dxa"/>
            <w:shd w:val="clear" w:color="auto" w:fill="auto"/>
          </w:tcPr>
          <w:p w14:paraId="127D84F7"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position w:val="-14"/>
                <w:sz w:val="24"/>
                <w:szCs w:val="24"/>
              </w:rPr>
              <w:object w:dxaOrig="1260" w:dyaOrig="380" w14:anchorId="1469AB61">
                <v:shape id="_x0000_i1097" type="#_x0000_t75" style="width:63pt;height:18.6pt" o:ole="">
                  <v:imagedata r:id="rId158" o:title=""/>
                </v:shape>
                <o:OLEObject Type="Embed" ProgID="Equation.3" ShapeID="_x0000_i1097" DrawAspect="Content" ObjectID="_1643222239" r:id="rId159"/>
              </w:object>
            </w:r>
          </w:p>
        </w:tc>
        <w:tc>
          <w:tcPr>
            <w:tcW w:w="1484" w:type="dxa"/>
            <w:shd w:val="clear" w:color="auto" w:fill="auto"/>
          </w:tcPr>
          <w:p w14:paraId="74629FE4"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sz w:val="24"/>
                <w:szCs w:val="24"/>
              </w:rPr>
              <w:t>8.6364</w:t>
            </w:r>
          </w:p>
        </w:tc>
        <w:tc>
          <w:tcPr>
            <w:tcW w:w="1630" w:type="dxa"/>
            <w:shd w:val="clear" w:color="auto" w:fill="auto"/>
          </w:tcPr>
          <w:p w14:paraId="069CD575"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sz w:val="24"/>
                <w:szCs w:val="24"/>
              </w:rPr>
              <w:t>11.1317</w:t>
            </w:r>
          </w:p>
        </w:tc>
        <w:tc>
          <w:tcPr>
            <w:tcW w:w="2471" w:type="dxa"/>
            <w:shd w:val="clear" w:color="auto" w:fill="auto"/>
          </w:tcPr>
          <w:p w14:paraId="49B5A512"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sz w:val="24"/>
                <w:szCs w:val="24"/>
              </w:rPr>
              <w:t>0.8456</w:t>
            </w:r>
          </w:p>
        </w:tc>
        <w:tc>
          <w:tcPr>
            <w:tcW w:w="1787" w:type="dxa"/>
            <w:shd w:val="clear" w:color="auto" w:fill="auto"/>
          </w:tcPr>
          <w:p w14:paraId="588A8CE3"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sz w:val="24"/>
                <w:szCs w:val="24"/>
              </w:rPr>
              <w:t>2.4290</w:t>
            </w:r>
          </w:p>
        </w:tc>
      </w:tr>
      <w:tr w:rsidR="00F71B7E" w:rsidRPr="003134E2" w14:paraId="452D1864" w14:textId="77777777" w:rsidTr="000E774F">
        <w:tc>
          <w:tcPr>
            <w:tcW w:w="1988" w:type="dxa"/>
            <w:tcBorders>
              <w:bottom w:val="single" w:sz="4" w:space="0" w:color="auto"/>
            </w:tcBorders>
            <w:shd w:val="clear" w:color="auto" w:fill="auto"/>
          </w:tcPr>
          <w:p w14:paraId="34703A67"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position w:val="-14"/>
                <w:sz w:val="24"/>
                <w:szCs w:val="24"/>
              </w:rPr>
              <w:object w:dxaOrig="1100" w:dyaOrig="380" w14:anchorId="34E05AAB">
                <v:shape id="_x0000_i1098" type="#_x0000_t75" style="width:54pt;height:18.6pt" o:ole="">
                  <v:imagedata r:id="rId160" o:title=""/>
                </v:shape>
                <o:OLEObject Type="Embed" ProgID="Equation.3" ShapeID="_x0000_i1098" DrawAspect="Content" ObjectID="_1643222240" r:id="rId161"/>
              </w:object>
            </w:r>
          </w:p>
        </w:tc>
        <w:tc>
          <w:tcPr>
            <w:tcW w:w="1484" w:type="dxa"/>
            <w:tcBorders>
              <w:bottom w:val="single" w:sz="4" w:space="0" w:color="auto"/>
            </w:tcBorders>
            <w:shd w:val="clear" w:color="auto" w:fill="auto"/>
          </w:tcPr>
          <w:p w14:paraId="507D5077"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sz w:val="24"/>
                <w:szCs w:val="24"/>
              </w:rPr>
              <w:t>16.782</w:t>
            </w:r>
          </w:p>
        </w:tc>
        <w:tc>
          <w:tcPr>
            <w:tcW w:w="1630" w:type="dxa"/>
            <w:tcBorders>
              <w:bottom w:val="single" w:sz="4" w:space="0" w:color="auto"/>
            </w:tcBorders>
            <w:shd w:val="clear" w:color="auto" w:fill="auto"/>
          </w:tcPr>
          <w:p w14:paraId="7284D745"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sz w:val="24"/>
                <w:szCs w:val="24"/>
              </w:rPr>
              <w:t>21.6369</w:t>
            </w:r>
          </w:p>
        </w:tc>
        <w:tc>
          <w:tcPr>
            <w:tcW w:w="2471" w:type="dxa"/>
            <w:tcBorders>
              <w:bottom w:val="single" w:sz="4" w:space="0" w:color="auto"/>
            </w:tcBorders>
            <w:shd w:val="clear" w:color="auto" w:fill="auto"/>
          </w:tcPr>
          <w:p w14:paraId="6D435D70"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sz w:val="24"/>
                <w:szCs w:val="24"/>
              </w:rPr>
              <w:t>1.1214</w:t>
            </w:r>
          </w:p>
        </w:tc>
        <w:tc>
          <w:tcPr>
            <w:tcW w:w="1787" w:type="dxa"/>
            <w:tcBorders>
              <w:bottom w:val="single" w:sz="4" w:space="0" w:color="auto"/>
            </w:tcBorders>
            <w:shd w:val="clear" w:color="auto" w:fill="auto"/>
          </w:tcPr>
          <w:p w14:paraId="4C6476C4" w14:textId="77777777" w:rsidR="00F71B7E" w:rsidRPr="003134E2" w:rsidRDefault="00F71B7E" w:rsidP="003134E2">
            <w:pPr>
              <w:jc w:val="center"/>
              <w:rPr>
                <w:rFonts w:asciiTheme="minorHAnsi" w:hAnsiTheme="minorHAnsi" w:cstheme="minorHAnsi"/>
                <w:sz w:val="24"/>
                <w:szCs w:val="24"/>
              </w:rPr>
            </w:pPr>
            <w:r w:rsidRPr="003134E2">
              <w:rPr>
                <w:rFonts w:asciiTheme="minorHAnsi" w:hAnsiTheme="minorHAnsi" w:cstheme="minorHAnsi"/>
                <w:sz w:val="24"/>
                <w:szCs w:val="24"/>
              </w:rPr>
              <w:t>3.2236</w:t>
            </w:r>
          </w:p>
        </w:tc>
      </w:tr>
    </w:tbl>
    <w:p w14:paraId="6E0D9056" w14:textId="77777777" w:rsidR="00F71B7E" w:rsidRPr="003134E2" w:rsidRDefault="00F71B7E" w:rsidP="003134E2">
      <w:pPr>
        <w:jc w:val="both"/>
        <w:rPr>
          <w:rFonts w:asciiTheme="minorHAnsi" w:hAnsiTheme="minorHAnsi" w:cstheme="minorHAnsi"/>
          <w:sz w:val="24"/>
          <w:szCs w:val="24"/>
        </w:rPr>
      </w:pPr>
    </w:p>
    <w:p w14:paraId="1967358C" w14:textId="29E3B04E" w:rsidR="00F71B7E" w:rsidRPr="003134E2" w:rsidRDefault="00F71B7E" w:rsidP="003134E2">
      <w:pPr>
        <w:jc w:val="both"/>
        <w:rPr>
          <w:rFonts w:asciiTheme="minorHAnsi" w:hAnsiTheme="minorHAnsi" w:cstheme="minorHAnsi"/>
          <w:sz w:val="24"/>
          <w:szCs w:val="24"/>
        </w:rPr>
      </w:pPr>
      <w:r w:rsidRPr="003134E2">
        <w:rPr>
          <w:rFonts w:asciiTheme="minorHAnsi" w:hAnsiTheme="minorHAnsi" w:cstheme="minorHAnsi"/>
          <w:sz w:val="24"/>
          <w:szCs w:val="24"/>
        </w:rPr>
        <w:t xml:space="preserve">Based on the Table 1.0 a reduction </w:t>
      </w:r>
      <w:r w:rsidR="000E774F" w:rsidRPr="003134E2">
        <w:rPr>
          <w:rFonts w:asciiTheme="minorHAnsi" w:hAnsiTheme="minorHAnsi" w:cstheme="minorHAnsi"/>
          <w:sz w:val="24"/>
          <w:szCs w:val="24"/>
        </w:rPr>
        <w:t>of</w:t>
      </w:r>
      <w:r w:rsidRPr="003134E2">
        <w:rPr>
          <w:rFonts w:asciiTheme="minorHAnsi" w:hAnsiTheme="minorHAnsi" w:cstheme="minorHAnsi"/>
          <w:sz w:val="24"/>
          <w:szCs w:val="24"/>
        </w:rPr>
        <w:t xml:space="preserve"> 11.04% and 22.42% in flicker emission and drive train load was obtained for the MMPC as compared to PI controller of 0.540752 and 0.216369 respectively at low speed regime (mean speed of 6m/s). whil</w:t>
      </w:r>
      <w:r w:rsidR="001B18D8" w:rsidRPr="003134E2">
        <w:rPr>
          <w:rFonts w:asciiTheme="minorHAnsi" w:hAnsiTheme="minorHAnsi" w:cstheme="minorHAnsi"/>
          <w:sz w:val="24"/>
          <w:szCs w:val="24"/>
        </w:rPr>
        <w:t>e</w:t>
      </w:r>
      <w:r w:rsidRPr="003134E2">
        <w:rPr>
          <w:rFonts w:asciiTheme="minorHAnsi" w:hAnsiTheme="minorHAnsi" w:cstheme="minorHAnsi"/>
          <w:sz w:val="24"/>
          <w:szCs w:val="24"/>
        </w:rPr>
        <w:t xml:space="preserve"> at high speed regime (16m/s) the MMPC recorded a reduction in flicker emission and drive train load of 65.36% and 65.21% respectively as compared to PI controller of 0.032236 and 0.032236 respectively. The performance of the MMPC outperforms the standard PI in tracking the desire set points using realistic wind speed model with a reduction in both flicker emission and drive train load.</w:t>
      </w:r>
    </w:p>
    <w:p w14:paraId="277DEA8B" w14:textId="77777777" w:rsidR="00F71B7E" w:rsidRPr="003134E2" w:rsidRDefault="00F71B7E" w:rsidP="003134E2">
      <w:pPr>
        <w:rPr>
          <w:rFonts w:asciiTheme="minorHAnsi" w:hAnsiTheme="minorHAnsi" w:cstheme="minorHAnsi"/>
          <w:sz w:val="24"/>
          <w:szCs w:val="24"/>
        </w:rPr>
      </w:pPr>
    </w:p>
    <w:p w14:paraId="249B9031" w14:textId="77777777" w:rsidR="00F71B7E" w:rsidRPr="003134E2" w:rsidRDefault="00F71B7E" w:rsidP="003134E2">
      <w:pPr>
        <w:pStyle w:val="Heading1"/>
        <w:numPr>
          <w:ilvl w:val="0"/>
          <w:numId w:val="3"/>
        </w:numPr>
        <w:tabs>
          <w:tab w:val="left" w:pos="0"/>
        </w:tabs>
        <w:spacing w:before="0" w:after="0"/>
        <w:ind w:left="284"/>
        <w:jc w:val="left"/>
        <w:rPr>
          <w:rFonts w:asciiTheme="minorHAnsi" w:hAnsiTheme="minorHAnsi" w:cstheme="minorHAnsi"/>
          <w:b/>
          <w:sz w:val="24"/>
          <w:szCs w:val="24"/>
        </w:rPr>
      </w:pPr>
      <w:r w:rsidRPr="003134E2">
        <w:rPr>
          <w:rFonts w:asciiTheme="minorHAnsi" w:hAnsiTheme="minorHAnsi" w:cstheme="minorHAnsi"/>
          <w:b/>
          <w:sz w:val="24"/>
          <w:szCs w:val="24"/>
        </w:rPr>
        <w:t>CONCLUSION</w:t>
      </w:r>
    </w:p>
    <w:p w14:paraId="7EF77C64" w14:textId="5E409933" w:rsidR="00F71B7E" w:rsidRPr="003134E2" w:rsidRDefault="00F71B7E" w:rsidP="003134E2">
      <w:pPr>
        <w:jc w:val="both"/>
        <w:rPr>
          <w:rFonts w:asciiTheme="minorHAnsi" w:hAnsiTheme="minorHAnsi" w:cstheme="minorHAnsi"/>
          <w:color w:val="FF0000"/>
          <w:sz w:val="24"/>
          <w:szCs w:val="24"/>
        </w:rPr>
      </w:pPr>
      <w:r w:rsidRPr="003134E2">
        <w:rPr>
          <w:rFonts w:asciiTheme="minorHAnsi" w:hAnsiTheme="minorHAnsi" w:cstheme="minorHAnsi"/>
          <w:sz w:val="24"/>
          <w:szCs w:val="24"/>
        </w:rPr>
        <w:t xml:space="preserve">This work developed a multiple model predictive control scheme for a doubly fed induction generator-based wind energy conversion system. A stationary wind speed model was developed using Van de Hoven and Von Karman power spectrum. </w:t>
      </w:r>
      <w:r w:rsidR="00F977E9" w:rsidRPr="003134E2">
        <w:rPr>
          <w:rFonts w:asciiTheme="minorHAnsi" w:hAnsiTheme="minorHAnsi" w:cstheme="minorHAnsi"/>
          <w:sz w:val="24"/>
          <w:szCs w:val="24"/>
        </w:rPr>
        <w:t>A</w:t>
      </w:r>
      <w:r w:rsidRPr="003134E2">
        <w:rPr>
          <w:rFonts w:asciiTheme="minorHAnsi" w:hAnsiTheme="minorHAnsi" w:cstheme="minorHAnsi"/>
          <w:sz w:val="24"/>
          <w:szCs w:val="24"/>
        </w:rPr>
        <w:t xml:space="preserve"> non-stationary or effective wind speed model was developed using rotational sampling filter to determine the effective wind speed at both low</w:t>
      </w:r>
      <w:r w:rsidR="00F13148" w:rsidRPr="003134E2">
        <w:rPr>
          <w:rFonts w:asciiTheme="minorHAnsi" w:hAnsiTheme="minorHAnsi" w:cstheme="minorHAnsi"/>
          <w:sz w:val="24"/>
          <w:szCs w:val="24"/>
        </w:rPr>
        <w:t xml:space="preserve"> (6m/s)</w:t>
      </w:r>
      <w:r w:rsidRPr="003134E2">
        <w:rPr>
          <w:rFonts w:asciiTheme="minorHAnsi" w:hAnsiTheme="minorHAnsi" w:cstheme="minorHAnsi"/>
          <w:sz w:val="24"/>
          <w:szCs w:val="24"/>
        </w:rPr>
        <w:t xml:space="preserve"> and high-speed regimes</w:t>
      </w:r>
      <w:r w:rsidR="00F13148" w:rsidRPr="003134E2">
        <w:rPr>
          <w:rFonts w:asciiTheme="minorHAnsi" w:hAnsiTheme="minorHAnsi" w:cstheme="minorHAnsi"/>
          <w:sz w:val="24"/>
          <w:szCs w:val="24"/>
        </w:rPr>
        <w:t xml:space="preserve"> (16m/s) respectively</w:t>
      </w:r>
      <w:r w:rsidRPr="003134E2">
        <w:rPr>
          <w:rFonts w:asciiTheme="minorHAnsi" w:hAnsiTheme="minorHAnsi" w:cstheme="minorHAnsi"/>
          <w:sz w:val="24"/>
          <w:szCs w:val="24"/>
        </w:rPr>
        <w:t>.  The gain scheduled PI and multiple model predictive control scheme was developed for different operating wind speed. The performance of both controllers was tested and implemented</w:t>
      </w:r>
      <w:r w:rsidR="00F13148" w:rsidRPr="003134E2">
        <w:rPr>
          <w:rFonts w:asciiTheme="minorHAnsi" w:hAnsiTheme="minorHAnsi" w:cstheme="minorHAnsi"/>
          <w:sz w:val="24"/>
          <w:szCs w:val="24"/>
        </w:rPr>
        <w:t xml:space="preserve"> via simulation</w:t>
      </w:r>
      <w:r w:rsidRPr="003134E2">
        <w:rPr>
          <w:rFonts w:asciiTheme="minorHAnsi" w:hAnsiTheme="minorHAnsi" w:cstheme="minorHAnsi"/>
          <w:sz w:val="24"/>
          <w:szCs w:val="24"/>
        </w:rPr>
        <w:t xml:space="preserve"> on a standard 1.5MW General Electric wind turbine system. The performance of the MMPC outperforms the </w:t>
      </w:r>
      <w:r w:rsidR="00F13148" w:rsidRPr="003134E2">
        <w:rPr>
          <w:rFonts w:asciiTheme="minorHAnsi" w:hAnsiTheme="minorHAnsi" w:cstheme="minorHAnsi"/>
          <w:sz w:val="24"/>
          <w:szCs w:val="24"/>
        </w:rPr>
        <w:t>gain scheduled</w:t>
      </w:r>
      <w:r w:rsidRPr="003134E2">
        <w:rPr>
          <w:rFonts w:asciiTheme="minorHAnsi" w:hAnsiTheme="minorHAnsi" w:cstheme="minorHAnsi"/>
          <w:sz w:val="24"/>
          <w:szCs w:val="24"/>
        </w:rPr>
        <w:t xml:space="preserve"> PI in tracking the desire set points and reduction in both damping torque and power oscillation using realistic wind speed model with a reduction in both flicker emission and drive train load.</w:t>
      </w:r>
    </w:p>
    <w:p w14:paraId="776C0B4D" w14:textId="77777777" w:rsidR="00F71B7E" w:rsidRPr="003134E2" w:rsidRDefault="00F71B7E" w:rsidP="003134E2">
      <w:pPr>
        <w:rPr>
          <w:rFonts w:asciiTheme="minorHAnsi" w:hAnsiTheme="minorHAnsi" w:cstheme="minorHAnsi"/>
        </w:rPr>
      </w:pPr>
    </w:p>
    <w:p w14:paraId="06FA764C" w14:textId="77777777" w:rsidR="00F71B7E" w:rsidRPr="003134E2" w:rsidRDefault="00F71B7E" w:rsidP="003134E2">
      <w:pPr>
        <w:pStyle w:val="Heading2"/>
        <w:spacing w:before="0" w:after="0"/>
        <w:jc w:val="both"/>
        <w:rPr>
          <w:rFonts w:asciiTheme="minorHAnsi" w:hAnsiTheme="minorHAnsi" w:cstheme="minorHAnsi"/>
          <w:b/>
          <w:i w:val="0"/>
        </w:rPr>
      </w:pPr>
      <w:r w:rsidRPr="003134E2">
        <w:rPr>
          <w:rFonts w:asciiTheme="minorHAnsi" w:hAnsiTheme="minorHAnsi" w:cstheme="minorHAnsi"/>
          <w:b/>
          <w:i w:val="0"/>
        </w:rPr>
        <w:t>REFERENCES</w:t>
      </w:r>
    </w:p>
    <w:p w14:paraId="5071FED1" w14:textId="13D0BA11" w:rsidR="00C166D1" w:rsidRPr="003134E2" w:rsidRDefault="00F71B7E"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fldChar w:fldCharType="begin"/>
      </w:r>
      <w:r w:rsidRPr="003134E2">
        <w:rPr>
          <w:rFonts w:asciiTheme="minorHAnsi" w:hAnsiTheme="minorHAnsi" w:cstheme="minorHAnsi"/>
          <w:sz w:val="20"/>
          <w:szCs w:val="20"/>
        </w:rPr>
        <w:instrText xml:space="preserve"> ADDIN EN.REFLIST </w:instrText>
      </w:r>
      <w:r w:rsidRPr="003134E2">
        <w:rPr>
          <w:rFonts w:asciiTheme="minorHAnsi" w:hAnsiTheme="minorHAnsi" w:cstheme="minorHAnsi"/>
          <w:sz w:val="20"/>
          <w:szCs w:val="20"/>
        </w:rPr>
        <w:fldChar w:fldCharType="separate"/>
      </w:r>
      <w:r w:rsidR="00C166D1" w:rsidRPr="003134E2">
        <w:rPr>
          <w:rFonts w:asciiTheme="minorHAnsi" w:hAnsiTheme="minorHAnsi" w:cstheme="minorHAnsi"/>
          <w:sz w:val="20"/>
          <w:szCs w:val="20"/>
        </w:rPr>
        <w:t xml:space="preserve">Alfeu Filho, </w:t>
      </w:r>
      <w:r w:rsidR="00202031">
        <w:rPr>
          <w:rFonts w:asciiTheme="minorHAnsi" w:hAnsiTheme="minorHAnsi" w:cstheme="minorHAnsi"/>
          <w:sz w:val="20"/>
          <w:szCs w:val="20"/>
        </w:rPr>
        <w:t>and</w:t>
      </w:r>
      <w:r w:rsidR="00C166D1" w:rsidRPr="003134E2">
        <w:rPr>
          <w:rFonts w:asciiTheme="minorHAnsi" w:hAnsiTheme="minorHAnsi" w:cstheme="minorHAnsi"/>
          <w:sz w:val="20"/>
          <w:szCs w:val="20"/>
        </w:rPr>
        <w:t xml:space="preserve"> de Oliveira Filho. (2011). A predictive power control for wind energy. </w:t>
      </w:r>
      <w:r w:rsidR="00C166D1" w:rsidRPr="003134E2">
        <w:rPr>
          <w:rFonts w:asciiTheme="minorHAnsi" w:hAnsiTheme="minorHAnsi" w:cstheme="minorHAnsi"/>
          <w:i/>
          <w:sz w:val="20"/>
          <w:szCs w:val="20"/>
        </w:rPr>
        <w:t>Sustainable Energy, IEEE Transactions on, 2</w:t>
      </w:r>
      <w:r w:rsidR="00C166D1" w:rsidRPr="003134E2">
        <w:rPr>
          <w:rFonts w:asciiTheme="minorHAnsi" w:hAnsiTheme="minorHAnsi" w:cstheme="minorHAnsi"/>
          <w:sz w:val="20"/>
          <w:szCs w:val="20"/>
        </w:rPr>
        <w:t xml:space="preserve">(1), 97-105. </w:t>
      </w:r>
    </w:p>
    <w:p w14:paraId="7062E07E" w14:textId="1B4D8C3C"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Bemporad. (2006). </w:t>
      </w:r>
      <w:r w:rsidRPr="003134E2">
        <w:rPr>
          <w:rFonts w:asciiTheme="minorHAnsi" w:hAnsiTheme="minorHAnsi" w:cstheme="minorHAnsi"/>
          <w:i/>
          <w:sz w:val="20"/>
          <w:szCs w:val="20"/>
        </w:rPr>
        <w:t>Model predictive control design: New trends and tools.</w:t>
      </w:r>
      <w:r w:rsidRPr="003134E2">
        <w:rPr>
          <w:rFonts w:asciiTheme="minorHAnsi" w:hAnsiTheme="minorHAnsi" w:cstheme="minorHAnsi"/>
          <w:sz w:val="20"/>
          <w:szCs w:val="20"/>
        </w:rPr>
        <w:t xml:space="preserve"> Paper presented at the Proceedings of the 45th IEEE Conference on Decision and Control</w:t>
      </w:r>
      <w:r w:rsidR="00F13148" w:rsidRPr="003134E2">
        <w:rPr>
          <w:rFonts w:asciiTheme="minorHAnsi" w:hAnsiTheme="minorHAnsi" w:cstheme="minorHAnsi"/>
          <w:sz w:val="20"/>
          <w:szCs w:val="20"/>
        </w:rPr>
        <w:t xml:space="preserve">, </w:t>
      </w:r>
      <w:r w:rsidR="00F13148" w:rsidRPr="003134E2">
        <w:rPr>
          <w:rFonts w:asciiTheme="minorHAnsi" w:hAnsiTheme="minorHAnsi" w:cstheme="minorHAnsi"/>
          <w:i/>
          <w:sz w:val="20"/>
          <w:szCs w:val="20"/>
        </w:rPr>
        <w:t>23</w:t>
      </w:r>
      <w:r w:rsidR="00F13148" w:rsidRPr="003134E2">
        <w:rPr>
          <w:rFonts w:asciiTheme="minorHAnsi" w:hAnsiTheme="minorHAnsi" w:cstheme="minorHAnsi"/>
          <w:sz w:val="20"/>
          <w:szCs w:val="20"/>
        </w:rPr>
        <w:t>(1), 2</w:t>
      </w:r>
    </w:p>
    <w:p w14:paraId="0B40A766" w14:textId="497ED7F2"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Blaabjerg,  Ma. (2013). Future on Power Electronics for Wind Turbine System. </w:t>
      </w:r>
      <w:r w:rsidRPr="003134E2">
        <w:rPr>
          <w:rFonts w:asciiTheme="minorHAnsi" w:hAnsiTheme="minorHAnsi" w:cstheme="minorHAnsi"/>
          <w:i/>
          <w:sz w:val="20"/>
          <w:szCs w:val="20"/>
        </w:rPr>
        <w:t>IEEE JOURNAL OF EMERGING AND SELECTED TOPICS IN POWER ELECTRONICS, 1</w:t>
      </w:r>
      <w:r w:rsidRPr="003134E2">
        <w:rPr>
          <w:rFonts w:asciiTheme="minorHAnsi" w:hAnsiTheme="minorHAnsi" w:cstheme="minorHAnsi"/>
          <w:sz w:val="20"/>
          <w:szCs w:val="20"/>
        </w:rPr>
        <w:t>(3), 139-152. doi:10.1109?JESTPE.2013.2275978</w:t>
      </w:r>
    </w:p>
    <w:p w14:paraId="722DCEE5" w14:textId="5D2CAC85"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Camacho, Samad, Garcia-Sanz, &amp; Hiskens. (2011). Control for Renewable Energy and Smart Grids. </w:t>
      </w:r>
      <w:r w:rsidRPr="003134E2">
        <w:rPr>
          <w:rFonts w:asciiTheme="minorHAnsi" w:hAnsiTheme="minorHAnsi" w:cstheme="minorHAnsi"/>
          <w:i/>
          <w:sz w:val="20"/>
          <w:szCs w:val="20"/>
        </w:rPr>
        <w:t>Impact of Control Technology</w:t>
      </w:r>
      <w:r w:rsidRPr="003134E2">
        <w:rPr>
          <w:rFonts w:asciiTheme="minorHAnsi" w:hAnsiTheme="minorHAnsi" w:cstheme="minorHAnsi"/>
          <w:sz w:val="20"/>
          <w:szCs w:val="20"/>
        </w:rPr>
        <w:t>. doi:</w:t>
      </w:r>
      <w:hyperlink r:id="rId162" w:history="1">
        <w:r w:rsidRPr="003134E2">
          <w:rPr>
            <w:rStyle w:val="Hyperlink"/>
            <w:rFonts w:asciiTheme="minorHAnsi" w:hAnsiTheme="minorHAnsi" w:cstheme="minorHAnsi"/>
            <w:sz w:val="20"/>
            <w:szCs w:val="20"/>
          </w:rPr>
          <w:t>http://ieeecss.org/main/ioCT-report</w:t>
        </w:r>
      </w:hyperlink>
    </w:p>
    <w:p w14:paraId="5BA9D029" w14:textId="222F3A7B"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Evans, Cannon, </w:t>
      </w:r>
      <w:r w:rsidR="00202031">
        <w:rPr>
          <w:rFonts w:asciiTheme="minorHAnsi" w:hAnsiTheme="minorHAnsi" w:cstheme="minorHAnsi"/>
          <w:sz w:val="20"/>
          <w:szCs w:val="20"/>
        </w:rPr>
        <w:t>and</w:t>
      </w:r>
      <w:r w:rsidRPr="003134E2">
        <w:rPr>
          <w:rFonts w:asciiTheme="minorHAnsi" w:hAnsiTheme="minorHAnsi" w:cstheme="minorHAnsi"/>
          <w:sz w:val="20"/>
          <w:szCs w:val="20"/>
        </w:rPr>
        <w:t xml:space="preserve"> Kouvaritakis. (2015). Robust MPC tower damping for variable speed wind turbines. </w:t>
      </w:r>
      <w:r w:rsidRPr="003134E2">
        <w:rPr>
          <w:rFonts w:asciiTheme="minorHAnsi" w:hAnsiTheme="minorHAnsi" w:cstheme="minorHAnsi"/>
          <w:i/>
          <w:sz w:val="20"/>
          <w:szCs w:val="20"/>
        </w:rPr>
        <w:t>IEEE Transactions on Control Systems Technology, 23</w:t>
      </w:r>
      <w:r w:rsidRPr="003134E2">
        <w:rPr>
          <w:rFonts w:asciiTheme="minorHAnsi" w:hAnsiTheme="minorHAnsi" w:cstheme="minorHAnsi"/>
          <w:sz w:val="20"/>
          <w:szCs w:val="20"/>
        </w:rPr>
        <w:t xml:space="preserve">(1), 290-296. </w:t>
      </w:r>
    </w:p>
    <w:p w14:paraId="20905A18" w14:textId="77777777"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Ezzat, Benbouzid, Muyeen, &amp; Harnefors. (2013). </w:t>
      </w:r>
      <w:r w:rsidRPr="003134E2">
        <w:rPr>
          <w:rFonts w:asciiTheme="minorHAnsi" w:hAnsiTheme="minorHAnsi" w:cstheme="minorHAnsi"/>
          <w:i/>
          <w:sz w:val="20"/>
          <w:szCs w:val="20"/>
        </w:rPr>
        <w:t>Low-voltage ride-through techniques for DFIG-based wind turbines: state-of-the-art review and future trends.</w:t>
      </w:r>
      <w:r w:rsidRPr="003134E2">
        <w:rPr>
          <w:rFonts w:asciiTheme="minorHAnsi" w:hAnsiTheme="minorHAnsi" w:cstheme="minorHAnsi"/>
          <w:sz w:val="20"/>
          <w:szCs w:val="20"/>
        </w:rPr>
        <w:t xml:space="preserve"> Paper presented at the Industrial Electronics Society, IECON 2013-39th Annual Conference of the IEEE.</w:t>
      </w:r>
    </w:p>
    <w:p w14:paraId="28DF09FF" w14:textId="58EF8B45"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lastRenderedPageBreak/>
        <w:t xml:space="preserve">Jonkman, Butterfield, Musial, &amp; Scott. (2009). </w:t>
      </w:r>
      <w:r w:rsidRPr="003134E2">
        <w:rPr>
          <w:rFonts w:asciiTheme="minorHAnsi" w:hAnsiTheme="minorHAnsi" w:cstheme="minorHAnsi"/>
          <w:i/>
          <w:sz w:val="20"/>
          <w:szCs w:val="20"/>
        </w:rPr>
        <w:t>Definition of a 5-MW reference wind turbine for offshore system development</w:t>
      </w:r>
      <w:r w:rsidRPr="003134E2">
        <w:rPr>
          <w:rFonts w:asciiTheme="minorHAnsi" w:hAnsiTheme="minorHAnsi" w:cstheme="minorHAnsi"/>
          <w:sz w:val="20"/>
          <w:szCs w:val="20"/>
        </w:rPr>
        <w:t xml:space="preserve">. </w:t>
      </w:r>
    </w:p>
    <w:p w14:paraId="3143259C" w14:textId="08E332D0"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Kaneko, Hara, </w:t>
      </w:r>
      <w:r w:rsidR="00202031">
        <w:rPr>
          <w:rFonts w:asciiTheme="minorHAnsi" w:hAnsiTheme="minorHAnsi" w:cstheme="minorHAnsi"/>
          <w:sz w:val="20"/>
          <w:szCs w:val="20"/>
        </w:rPr>
        <w:t>and</w:t>
      </w:r>
      <w:r w:rsidRPr="003134E2">
        <w:rPr>
          <w:rFonts w:asciiTheme="minorHAnsi" w:hAnsiTheme="minorHAnsi" w:cstheme="minorHAnsi"/>
          <w:sz w:val="20"/>
          <w:szCs w:val="20"/>
        </w:rPr>
        <w:t xml:space="preserve"> Konishi. (2012). </w:t>
      </w:r>
      <w:r w:rsidRPr="003134E2">
        <w:rPr>
          <w:rFonts w:asciiTheme="minorHAnsi" w:hAnsiTheme="minorHAnsi" w:cstheme="minorHAnsi"/>
          <w:i/>
          <w:sz w:val="20"/>
          <w:szCs w:val="20"/>
        </w:rPr>
        <w:t>Model predictive control of DFIG-based wind turbines.</w:t>
      </w:r>
      <w:r w:rsidRPr="003134E2">
        <w:rPr>
          <w:rFonts w:asciiTheme="minorHAnsi" w:hAnsiTheme="minorHAnsi" w:cstheme="minorHAnsi"/>
          <w:sz w:val="20"/>
          <w:szCs w:val="20"/>
        </w:rPr>
        <w:t xml:space="preserve"> Paper presented at the 2012 American Control Conference (ACC).</w:t>
      </w:r>
    </w:p>
    <w:p w14:paraId="2B447271" w14:textId="0F211CE6"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Liu, </w:t>
      </w:r>
      <w:r w:rsidR="00202031">
        <w:rPr>
          <w:rFonts w:asciiTheme="minorHAnsi" w:hAnsiTheme="minorHAnsi" w:cstheme="minorHAnsi"/>
          <w:sz w:val="20"/>
          <w:szCs w:val="20"/>
        </w:rPr>
        <w:t>and</w:t>
      </w:r>
      <w:r w:rsidRPr="003134E2">
        <w:rPr>
          <w:rFonts w:asciiTheme="minorHAnsi" w:hAnsiTheme="minorHAnsi" w:cstheme="minorHAnsi"/>
          <w:sz w:val="20"/>
          <w:szCs w:val="20"/>
        </w:rPr>
        <w:t xml:space="preserve"> Kong. (2014a). Nonlinear model predictive control for DFIG-based wind power generation. </w:t>
      </w:r>
      <w:r w:rsidRPr="003134E2">
        <w:rPr>
          <w:rFonts w:asciiTheme="minorHAnsi" w:hAnsiTheme="minorHAnsi" w:cstheme="minorHAnsi"/>
          <w:i/>
          <w:sz w:val="20"/>
          <w:szCs w:val="20"/>
        </w:rPr>
        <w:t>IEEE Transactions on Automation Science and Engineering, 11</w:t>
      </w:r>
      <w:r w:rsidRPr="003134E2">
        <w:rPr>
          <w:rFonts w:asciiTheme="minorHAnsi" w:hAnsiTheme="minorHAnsi" w:cstheme="minorHAnsi"/>
          <w:sz w:val="20"/>
          <w:szCs w:val="20"/>
        </w:rPr>
        <w:t xml:space="preserve">(4), 1046-1055. </w:t>
      </w:r>
    </w:p>
    <w:p w14:paraId="6CA9E840" w14:textId="045E540A"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Liu, </w:t>
      </w:r>
      <w:r w:rsidR="00202031">
        <w:rPr>
          <w:rFonts w:asciiTheme="minorHAnsi" w:hAnsiTheme="minorHAnsi" w:cstheme="minorHAnsi"/>
          <w:sz w:val="20"/>
          <w:szCs w:val="20"/>
        </w:rPr>
        <w:t>and</w:t>
      </w:r>
      <w:r w:rsidRPr="003134E2">
        <w:rPr>
          <w:rFonts w:asciiTheme="minorHAnsi" w:hAnsiTheme="minorHAnsi" w:cstheme="minorHAnsi"/>
          <w:sz w:val="20"/>
          <w:szCs w:val="20"/>
        </w:rPr>
        <w:t xml:space="preserve"> Kong. (2014b). Nonlinear Model Predictive Control for DFIG-Based Wind Power Generation. </w:t>
      </w:r>
      <w:r w:rsidRPr="003134E2">
        <w:rPr>
          <w:rFonts w:asciiTheme="minorHAnsi" w:hAnsiTheme="minorHAnsi" w:cstheme="minorHAnsi"/>
          <w:i/>
          <w:sz w:val="20"/>
          <w:szCs w:val="20"/>
        </w:rPr>
        <w:t>IEEE Transactions on Automation Science and Engineering, 11</w:t>
      </w:r>
      <w:r w:rsidRPr="003134E2">
        <w:rPr>
          <w:rFonts w:asciiTheme="minorHAnsi" w:hAnsiTheme="minorHAnsi" w:cstheme="minorHAnsi"/>
          <w:sz w:val="20"/>
          <w:szCs w:val="20"/>
        </w:rPr>
        <w:t>(4), 1047-1055. doi:10.1109/TASE.2013.2284066</w:t>
      </w:r>
    </w:p>
    <w:p w14:paraId="285C4D4B" w14:textId="31CAA4C1"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Liu, Zhac, Zhang, Zhu, </w:t>
      </w:r>
      <w:r w:rsidR="00202031">
        <w:rPr>
          <w:rFonts w:asciiTheme="minorHAnsi" w:hAnsiTheme="minorHAnsi" w:cstheme="minorHAnsi"/>
          <w:sz w:val="20"/>
          <w:szCs w:val="20"/>
        </w:rPr>
        <w:t>and</w:t>
      </w:r>
      <w:r w:rsidRPr="003134E2">
        <w:rPr>
          <w:rFonts w:asciiTheme="minorHAnsi" w:hAnsiTheme="minorHAnsi" w:cstheme="minorHAnsi"/>
          <w:sz w:val="20"/>
          <w:szCs w:val="20"/>
        </w:rPr>
        <w:t xml:space="preserve"> Chen. (2014). Simulation Study on Transient Characteristic of DFIG Wind Turbine Systems Based on Dynamic Modeling. </w:t>
      </w:r>
      <w:r w:rsidRPr="003134E2">
        <w:rPr>
          <w:rFonts w:asciiTheme="minorHAnsi" w:hAnsiTheme="minorHAnsi" w:cstheme="minorHAnsi"/>
          <w:i/>
          <w:sz w:val="20"/>
          <w:szCs w:val="20"/>
        </w:rPr>
        <w:t>China International Conference on Electricity Distribution (CICED 2014), 1</w:t>
      </w:r>
      <w:r w:rsidRPr="003134E2">
        <w:rPr>
          <w:rFonts w:asciiTheme="minorHAnsi" w:hAnsiTheme="minorHAnsi" w:cstheme="minorHAnsi"/>
          <w:sz w:val="20"/>
          <w:szCs w:val="20"/>
        </w:rPr>
        <w:t xml:space="preserve">(6), 1408, 1409, 1410. </w:t>
      </w:r>
    </w:p>
    <w:p w14:paraId="1AA7839B" w14:textId="461F3E87"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Marian P Kazmierkowski, Jasinski, </w:t>
      </w:r>
      <w:r w:rsidR="00202031">
        <w:rPr>
          <w:rFonts w:asciiTheme="minorHAnsi" w:hAnsiTheme="minorHAnsi" w:cstheme="minorHAnsi"/>
          <w:sz w:val="20"/>
          <w:szCs w:val="20"/>
        </w:rPr>
        <w:t>and</w:t>
      </w:r>
      <w:r w:rsidRPr="003134E2">
        <w:rPr>
          <w:rFonts w:asciiTheme="minorHAnsi" w:hAnsiTheme="minorHAnsi" w:cstheme="minorHAnsi"/>
          <w:sz w:val="20"/>
          <w:szCs w:val="20"/>
        </w:rPr>
        <w:t xml:space="preserve"> Wrona. (2011). DSP-Based Control of Grid-Connected Power Converter Operating Under Grid Distortions. </w:t>
      </w:r>
      <w:r w:rsidRPr="003134E2">
        <w:rPr>
          <w:rFonts w:asciiTheme="minorHAnsi" w:hAnsiTheme="minorHAnsi" w:cstheme="minorHAnsi"/>
          <w:i/>
          <w:sz w:val="20"/>
          <w:szCs w:val="20"/>
        </w:rPr>
        <w:t>IEEE TRANSACTIONS ON INDUSTRIAL INFORMATICS, 7</w:t>
      </w:r>
      <w:r w:rsidRPr="003134E2">
        <w:rPr>
          <w:rFonts w:asciiTheme="minorHAnsi" w:hAnsiTheme="minorHAnsi" w:cstheme="minorHAnsi"/>
          <w:sz w:val="20"/>
          <w:szCs w:val="20"/>
        </w:rPr>
        <w:t>(2), 204-211. doi:10.1109?TH.2011.2134856</w:t>
      </w:r>
    </w:p>
    <w:p w14:paraId="49D10AE0" w14:textId="37AEA6A6"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Martinez, Susperregui, Tapia, </w:t>
      </w:r>
      <w:r w:rsidR="00202031">
        <w:rPr>
          <w:rFonts w:asciiTheme="minorHAnsi" w:hAnsiTheme="minorHAnsi" w:cstheme="minorHAnsi"/>
          <w:sz w:val="20"/>
          <w:szCs w:val="20"/>
        </w:rPr>
        <w:t>and</w:t>
      </w:r>
      <w:r w:rsidRPr="003134E2">
        <w:rPr>
          <w:rFonts w:asciiTheme="minorHAnsi" w:hAnsiTheme="minorHAnsi" w:cstheme="minorHAnsi"/>
          <w:sz w:val="20"/>
          <w:szCs w:val="20"/>
        </w:rPr>
        <w:t xml:space="preserve"> Xu. (2013). Sliding-mode control of a wind turbine-driven double-fed induction generator under non-ideal grid voltages. </w:t>
      </w:r>
      <w:r w:rsidRPr="003134E2">
        <w:rPr>
          <w:rFonts w:asciiTheme="minorHAnsi" w:hAnsiTheme="minorHAnsi" w:cstheme="minorHAnsi"/>
          <w:i/>
          <w:sz w:val="20"/>
          <w:szCs w:val="20"/>
        </w:rPr>
        <w:t>Renewable Power Generation, IET, 7</w:t>
      </w:r>
      <w:r w:rsidRPr="003134E2">
        <w:rPr>
          <w:rFonts w:asciiTheme="minorHAnsi" w:hAnsiTheme="minorHAnsi" w:cstheme="minorHAnsi"/>
          <w:sz w:val="20"/>
          <w:szCs w:val="20"/>
        </w:rPr>
        <w:t xml:space="preserve">(4), 370-379. </w:t>
      </w:r>
    </w:p>
    <w:p w14:paraId="31774706" w14:textId="77777777"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Mirzaei, Kj, &amp; Niemann. (2012). </w:t>
      </w:r>
      <w:r w:rsidRPr="003134E2">
        <w:rPr>
          <w:rFonts w:asciiTheme="minorHAnsi" w:hAnsiTheme="minorHAnsi" w:cstheme="minorHAnsi"/>
          <w:i/>
          <w:sz w:val="20"/>
          <w:szCs w:val="20"/>
        </w:rPr>
        <w:t>Robust model predictive control of a wind turbine.</w:t>
      </w:r>
      <w:r w:rsidRPr="003134E2">
        <w:rPr>
          <w:rFonts w:asciiTheme="minorHAnsi" w:hAnsiTheme="minorHAnsi" w:cstheme="minorHAnsi"/>
          <w:sz w:val="20"/>
          <w:szCs w:val="20"/>
        </w:rPr>
        <w:t xml:space="preserve"> Paper presented at the 2012 American Control Conference (ACC).</w:t>
      </w:r>
    </w:p>
    <w:p w14:paraId="57EEB860" w14:textId="423BED78"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Mishra, Mishra, Li, </w:t>
      </w:r>
      <w:r w:rsidR="00202031">
        <w:rPr>
          <w:rFonts w:asciiTheme="minorHAnsi" w:hAnsiTheme="minorHAnsi" w:cstheme="minorHAnsi"/>
          <w:sz w:val="20"/>
          <w:szCs w:val="20"/>
        </w:rPr>
        <w:t>and</w:t>
      </w:r>
      <w:r w:rsidRPr="003134E2">
        <w:rPr>
          <w:rFonts w:asciiTheme="minorHAnsi" w:hAnsiTheme="minorHAnsi" w:cstheme="minorHAnsi"/>
          <w:sz w:val="20"/>
          <w:szCs w:val="20"/>
        </w:rPr>
        <w:t xml:space="preserve"> Dong. (2009). </w:t>
      </w:r>
      <w:r w:rsidRPr="003134E2">
        <w:rPr>
          <w:rFonts w:asciiTheme="minorHAnsi" w:hAnsiTheme="minorHAnsi" w:cstheme="minorHAnsi"/>
          <w:i/>
          <w:sz w:val="20"/>
          <w:szCs w:val="20"/>
        </w:rPr>
        <w:t>TS-fuzzy controlled DFIG based wind energy conversion systems.</w:t>
      </w:r>
      <w:r w:rsidRPr="003134E2">
        <w:rPr>
          <w:rFonts w:asciiTheme="minorHAnsi" w:hAnsiTheme="minorHAnsi" w:cstheme="minorHAnsi"/>
          <w:sz w:val="20"/>
          <w:szCs w:val="20"/>
        </w:rPr>
        <w:t xml:space="preserve"> Paper presented at the Power &amp; Energy Society General Meeting, 2009. PES'09. IEEE.</w:t>
      </w:r>
    </w:p>
    <w:p w14:paraId="4B2D7F58" w14:textId="1011F328"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Nichita, Luca, Dakyo, </w:t>
      </w:r>
      <w:r w:rsidR="00202031">
        <w:rPr>
          <w:rFonts w:asciiTheme="minorHAnsi" w:hAnsiTheme="minorHAnsi" w:cstheme="minorHAnsi"/>
          <w:sz w:val="20"/>
          <w:szCs w:val="20"/>
        </w:rPr>
        <w:t>and</w:t>
      </w:r>
      <w:r w:rsidRPr="003134E2">
        <w:rPr>
          <w:rFonts w:asciiTheme="minorHAnsi" w:hAnsiTheme="minorHAnsi" w:cstheme="minorHAnsi"/>
          <w:sz w:val="20"/>
          <w:szCs w:val="20"/>
        </w:rPr>
        <w:t xml:space="preserve"> Ceanga. (2002). Large Band Simulation of the wind Speed for Real Time Wind Turbine Simulators. </w:t>
      </w:r>
      <w:r w:rsidRPr="003134E2">
        <w:rPr>
          <w:rFonts w:asciiTheme="minorHAnsi" w:hAnsiTheme="minorHAnsi" w:cstheme="minorHAnsi"/>
          <w:i/>
          <w:sz w:val="20"/>
          <w:szCs w:val="20"/>
        </w:rPr>
        <w:t>IEEE TRANSACTIONON ENERGY CONVERSION</w:t>
      </w:r>
      <w:r w:rsidRPr="003134E2">
        <w:rPr>
          <w:rFonts w:asciiTheme="minorHAnsi" w:hAnsiTheme="minorHAnsi" w:cstheme="minorHAnsi"/>
          <w:sz w:val="20"/>
          <w:szCs w:val="20"/>
        </w:rPr>
        <w:t xml:space="preserve">, 523-529. </w:t>
      </w:r>
    </w:p>
    <w:p w14:paraId="2F4E3BB6" w14:textId="1BAA01DA"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Orlando, Liserre, Mastromauro, </w:t>
      </w:r>
      <w:r w:rsidR="00202031">
        <w:rPr>
          <w:rFonts w:asciiTheme="minorHAnsi" w:hAnsiTheme="minorHAnsi" w:cstheme="minorHAnsi"/>
          <w:sz w:val="20"/>
          <w:szCs w:val="20"/>
        </w:rPr>
        <w:t>and</w:t>
      </w:r>
      <w:r w:rsidRPr="003134E2">
        <w:rPr>
          <w:rFonts w:asciiTheme="minorHAnsi" w:hAnsiTheme="minorHAnsi" w:cstheme="minorHAnsi"/>
          <w:sz w:val="20"/>
          <w:szCs w:val="20"/>
        </w:rPr>
        <w:t xml:space="preserve"> Aquila. (2013). A Survey of control Issues in PMSG-Based Small Wind turbine systems. </w:t>
      </w:r>
      <w:r w:rsidRPr="003134E2">
        <w:rPr>
          <w:rFonts w:asciiTheme="minorHAnsi" w:hAnsiTheme="minorHAnsi" w:cstheme="minorHAnsi"/>
          <w:i/>
          <w:sz w:val="20"/>
          <w:szCs w:val="20"/>
        </w:rPr>
        <w:t>IEEE TRANSACTION ON INDUSTRIES AND INFORMATICS, 9</w:t>
      </w:r>
      <w:r w:rsidRPr="003134E2">
        <w:rPr>
          <w:rFonts w:asciiTheme="minorHAnsi" w:hAnsiTheme="minorHAnsi" w:cstheme="minorHAnsi"/>
          <w:sz w:val="20"/>
          <w:szCs w:val="20"/>
        </w:rPr>
        <w:t>(3), 1211-1221. doi:10.1109/TH.2013.2272888</w:t>
      </w:r>
    </w:p>
    <w:p w14:paraId="266E99AB" w14:textId="6415C423"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Pati, </w:t>
      </w:r>
      <w:r w:rsidR="00202031">
        <w:rPr>
          <w:rFonts w:asciiTheme="minorHAnsi" w:hAnsiTheme="minorHAnsi" w:cstheme="minorHAnsi"/>
          <w:sz w:val="20"/>
          <w:szCs w:val="20"/>
        </w:rPr>
        <w:t>and</w:t>
      </w:r>
      <w:r w:rsidRPr="003134E2">
        <w:rPr>
          <w:rFonts w:asciiTheme="minorHAnsi" w:hAnsiTheme="minorHAnsi" w:cstheme="minorHAnsi"/>
          <w:sz w:val="20"/>
          <w:szCs w:val="20"/>
        </w:rPr>
        <w:t xml:space="preserve"> Samantray. (2014). </w:t>
      </w:r>
      <w:r w:rsidRPr="003134E2">
        <w:rPr>
          <w:rFonts w:asciiTheme="minorHAnsi" w:hAnsiTheme="minorHAnsi" w:cstheme="minorHAnsi"/>
          <w:i/>
          <w:sz w:val="20"/>
          <w:szCs w:val="20"/>
        </w:rPr>
        <w:t>Decoupled control of active and reactive power in a DFIG based wind energy conversion system with conventional PI controllers.</w:t>
      </w:r>
      <w:r w:rsidRPr="003134E2">
        <w:rPr>
          <w:rFonts w:asciiTheme="minorHAnsi" w:hAnsiTheme="minorHAnsi" w:cstheme="minorHAnsi"/>
          <w:sz w:val="20"/>
          <w:szCs w:val="20"/>
        </w:rPr>
        <w:t xml:space="preserve"> Paper presented at the Circuit, Power and Computing Technologies (ICCPCT), 2014 International Conference on.</w:t>
      </w:r>
    </w:p>
    <w:p w14:paraId="27ADB365" w14:textId="3212588B"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Petru, </w:t>
      </w:r>
      <w:r w:rsidR="00202031">
        <w:rPr>
          <w:rFonts w:asciiTheme="minorHAnsi" w:hAnsiTheme="minorHAnsi" w:cstheme="minorHAnsi"/>
          <w:sz w:val="20"/>
          <w:szCs w:val="20"/>
        </w:rPr>
        <w:t>and</w:t>
      </w:r>
      <w:r w:rsidRPr="003134E2">
        <w:rPr>
          <w:rFonts w:asciiTheme="minorHAnsi" w:hAnsiTheme="minorHAnsi" w:cstheme="minorHAnsi"/>
          <w:sz w:val="20"/>
          <w:szCs w:val="20"/>
        </w:rPr>
        <w:t xml:space="preserve"> Thiringer. (2002). Modeling of wind turbines for power system studies. </w:t>
      </w:r>
      <w:r w:rsidRPr="003134E2">
        <w:rPr>
          <w:rFonts w:asciiTheme="minorHAnsi" w:hAnsiTheme="minorHAnsi" w:cstheme="minorHAnsi"/>
          <w:i/>
          <w:sz w:val="20"/>
          <w:szCs w:val="20"/>
        </w:rPr>
        <w:t>IEEE transactions on Power Systems, 17</w:t>
      </w:r>
      <w:r w:rsidRPr="003134E2">
        <w:rPr>
          <w:rFonts w:asciiTheme="minorHAnsi" w:hAnsiTheme="minorHAnsi" w:cstheme="minorHAnsi"/>
          <w:sz w:val="20"/>
          <w:szCs w:val="20"/>
        </w:rPr>
        <w:t xml:space="preserve">(4), 1132-1139. </w:t>
      </w:r>
    </w:p>
    <w:p w14:paraId="68D88777" w14:textId="04DBA092"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Si, </w:t>
      </w:r>
      <w:r w:rsidR="00202031">
        <w:rPr>
          <w:rFonts w:asciiTheme="minorHAnsi" w:hAnsiTheme="minorHAnsi" w:cstheme="minorHAnsi"/>
          <w:sz w:val="20"/>
          <w:szCs w:val="20"/>
        </w:rPr>
        <w:t>and</w:t>
      </w:r>
      <w:r w:rsidRPr="003134E2">
        <w:rPr>
          <w:rFonts w:asciiTheme="minorHAnsi" w:hAnsiTheme="minorHAnsi" w:cstheme="minorHAnsi"/>
          <w:sz w:val="20"/>
          <w:szCs w:val="20"/>
        </w:rPr>
        <w:t xml:space="preserve"> Liu. (2015). </w:t>
      </w:r>
      <w:r w:rsidRPr="003134E2">
        <w:rPr>
          <w:rFonts w:asciiTheme="minorHAnsi" w:hAnsiTheme="minorHAnsi" w:cstheme="minorHAnsi"/>
          <w:i/>
          <w:sz w:val="20"/>
          <w:szCs w:val="20"/>
        </w:rPr>
        <w:t>Model predictive control for DFIG-based wind power generation under unbalanced network conditions.</w:t>
      </w:r>
      <w:r w:rsidRPr="003134E2">
        <w:rPr>
          <w:rFonts w:asciiTheme="minorHAnsi" w:hAnsiTheme="minorHAnsi" w:cstheme="minorHAnsi"/>
          <w:sz w:val="20"/>
          <w:szCs w:val="20"/>
        </w:rPr>
        <w:t xml:space="preserve"> Paper presented at the Control Conference (CCC), 2015 34th Chinese.</w:t>
      </w:r>
    </w:p>
    <w:p w14:paraId="6B65E47E" w14:textId="55291409"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Soliman. (2013). </w:t>
      </w:r>
      <w:r w:rsidRPr="003134E2">
        <w:rPr>
          <w:rFonts w:asciiTheme="minorHAnsi" w:hAnsiTheme="minorHAnsi" w:cstheme="minorHAnsi"/>
          <w:i/>
          <w:sz w:val="20"/>
          <w:szCs w:val="20"/>
        </w:rPr>
        <w:t>Model predictive control of DFIG-based wind power generation systems.</w:t>
      </w:r>
      <w:r w:rsidRPr="003134E2">
        <w:rPr>
          <w:rFonts w:asciiTheme="minorHAnsi" w:hAnsiTheme="minorHAnsi" w:cstheme="minorHAnsi"/>
          <w:sz w:val="20"/>
          <w:szCs w:val="20"/>
        </w:rPr>
        <w:t xml:space="preserve"> University of Calgary</w:t>
      </w:r>
      <w:r w:rsidR="00FE6955" w:rsidRPr="003134E2">
        <w:rPr>
          <w:rFonts w:asciiTheme="minorHAnsi" w:hAnsiTheme="minorHAnsi" w:cstheme="minorHAnsi"/>
          <w:sz w:val="20"/>
          <w:szCs w:val="20"/>
        </w:rPr>
        <w:t>, 1-240</w:t>
      </w:r>
      <w:r w:rsidRPr="003134E2">
        <w:rPr>
          <w:rFonts w:asciiTheme="minorHAnsi" w:hAnsiTheme="minorHAnsi" w:cstheme="minorHAnsi"/>
          <w:sz w:val="20"/>
          <w:szCs w:val="20"/>
        </w:rPr>
        <w:t xml:space="preserve">   </w:t>
      </w:r>
    </w:p>
    <w:p w14:paraId="19C376B1" w14:textId="78ABACDE"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Soliman, Malik, </w:t>
      </w:r>
      <w:r w:rsidR="00202031">
        <w:rPr>
          <w:rFonts w:asciiTheme="minorHAnsi" w:hAnsiTheme="minorHAnsi" w:cstheme="minorHAnsi"/>
          <w:sz w:val="20"/>
          <w:szCs w:val="20"/>
        </w:rPr>
        <w:t>and</w:t>
      </w:r>
      <w:r w:rsidRPr="003134E2">
        <w:rPr>
          <w:rFonts w:asciiTheme="minorHAnsi" w:hAnsiTheme="minorHAnsi" w:cstheme="minorHAnsi"/>
          <w:sz w:val="20"/>
          <w:szCs w:val="20"/>
        </w:rPr>
        <w:t xml:space="preserve"> Westwick. (2011). Multiple model predictive control for wind turbines with doubly fed induction generators. </w:t>
      </w:r>
      <w:r w:rsidRPr="003134E2">
        <w:rPr>
          <w:rFonts w:asciiTheme="minorHAnsi" w:hAnsiTheme="minorHAnsi" w:cstheme="minorHAnsi"/>
          <w:i/>
          <w:sz w:val="20"/>
          <w:szCs w:val="20"/>
        </w:rPr>
        <w:t>IEEE Transactions on Sustainable Energy, 2</w:t>
      </w:r>
      <w:r w:rsidRPr="003134E2">
        <w:rPr>
          <w:rFonts w:asciiTheme="minorHAnsi" w:hAnsiTheme="minorHAnsi" w:cstheme="minorHAnsi"/>
          <w:sz w:val="20"/>
          <w:szCs w:val="20"/>
        </w:rPr>
        <w:t xml:space="preserve">(3), 215-225. </w:t>
      </w:r>
    </w:p>
    <w:p w14:paraId="40353816" w14:textId="6D13CAD0"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Susperregui, .M, G, </w:t>
      </w:r>
      <w:r w:rsidR="00202031">
        <w:rPr>
          <w:rFonts w:asciiTheme="minorHAnsi" w:hAnsiTheme="minorHAnsi" w:cstheme="minorHAnsi"/>
          <w:sz w:val="20"/>
          <w:szCs w:val="20"/>
        </w:rPr>
        <w:t>and</w:t>
      </w:r>
      <w:r w:rsidRPr="003134E2">
        <w:rPr>
          <w:rFonts w:asciiTheme="minorHAnsi" w:hAnsiTheme="minorHAnsi" w:cstheme="minorHAnsi"/>
          <w:sz w:val="20"/>
          <w:szCs w:val="20"/>
        </w:rPr>
        <w:t xml:space="preserve"> Vechiu. (2013). Second-Order Sliding-Mode Controller Design and Tuning for Grid Synchronization and Power Control of a Wind Turbine-driven Doubly Fed Induction Generator. </w:t>
      </w:r>
      <w:r w:rsidRPr="003134E2">
        <w:rPr>
          <w:rFonts w:asciiTheme="minorHAnsi" w:hAnsiTheme="minorHAnsi" w:cstheme="minorHAnsi"/>
          <w:i/>
          <w:sz w:val="20"/>
          <w:szCs w:val="20"/>
        </w:rPr>
        <w:t>Institute of Engineering and Technology  Renewable Power Generation, 7</w:t>
      </w:r>
      <w:r w:rsidRPr="003134E2">
        <w:rPr>
          <w:rFonts w:asciiTheme="minorHAnsi" w:hAnsiTheme="minorHAnsi" w:cstheme="minorHAnsi"/>
          <w:sz w:val="20"/>
          <w:szCs w:val="20"/>
        </w:rPr>
        <w:t>(5), 540-551. doi:doi:10.1049/iet-rpg.2012.0026</w:t>
      </w:r>
    </w:p>
    <w:p w14:paraId="0C91ADE9" w14:textId="2B588BAB" w:rsidR="00C166D1" w:rsidRPr="003134E2" w:rsidRDefault="00C166D1" w:rsidP="003134E2">
      <w:pPr>
        <w:pStyle w:val="EndNoteBibliography"/>
        <w:spacing w:after="0"/>
        <w:ind w:left="720" w:hanging="720"/>
        <w:jc w:val="both"/>
        <w:rPr>
          <w:rFonts w:asciiTheme="minorHAnsi" w:hAnsiTheme="minorHAnsi" w:cstheme="minorHAnsi"/>
          <w:sz w:val="20"/>
          <w:szCs w:val="20"/>
        </w:rPr>
      </w:pPr>
      <w:r w:rsidRPr="003134E2">
        <w:rPr>
          <w:rFonts w:asciiTheme="minorHAnsi" w:hAnsiTheme="minorHAnsi" w:cstheme="minorHAnsi"/>
          <w:sz w:val="20"/>
          <w:szCs w:val="20"/>
        </w:rPr>
        <w:t xml:space="preserve">Xibo, Fred, Rolando, Yongdong, </w:t>
      </w:r>
      <w:r w:rsidR="00202031">
        <w:rPr>
          <w:rFonts w:asciiTheme="minorHAnsi" w:hAnsiTheme="minorHAnsi" w:cstheme="minorHAnsi"/>
          <w:sz w:val="20"/>
          <w:szCs w:val="20"/>
        </w:rPr>
        <w:t>and</w:t>
      </w:r>
      <w:r w:rsidRPr="003134E2">
        <w:rPr>
          <w:rFonts w:asciiTheme="minorHAnsi" w:hAnsiTheme="minorHAnsi" w:cstheme="minorHAnsi"/>
          <w:sz w:val="20"/>
          <w:szCs w:val="20"/>
        </w:rPr>
        <w:t xml:space="preserve"> Dushan. (2008). DC-link Voltage Control of Full Power Converter for Wind Generator Operating in a weak Grid. </w:t>
      </w:r>
      <w:r w:rsidRPr="003134E2">
        <w:rPr>
          <w:rFonts w:asciiTheme="minorHAnsi" w:hAnsiTheme="minorHAnsi" w:cstheme="minorHAnsi"/>
          <w:i/>
          <w:sz w:val="20"/>
          <w:szCs w:val="20"/>
        </w:rPr>
        <w:t>IEEE, 9</w:t>
      </w:r>
      <w:r w:rsidRPr="003134E2">
        <w:rPr>
          <w:rFonts w:asciiTheme="minorHAnsi" w:hAnsiTheme="minorHAnsi" w:cstheme="minorHAnsi"/>
          <w:sz w:val="20"/>
          <w:szCs w:val="20"/>
        </w:rPr>
        <w:t xml:space="preserve">(8), 761-767. </w:t>
      </w:r>
    </w:p>
    <w:p w14:paraId="2BA2CFFF" w14:textId="5110CCE8" w:rsidR="00F71B7E" w:rsidRPr="003134E2" w:rsidRDefault="00F71B7E" w:rsidP="003134E2">
      <w:pPr>
        <w:jc w:val="both"/>
        <w:rPr>
          <w:rFonts w:asciiTheme="minorHAnsi" w:hAnsiTheme="minorHAnsi" w:cstheme="minorHAnsi"/>
        </w:rPr>
      </w:pPr>
      <w:r w:rsidRPr="003134E2">
        <w:rPr>
          <w:rFonts w:asciiTheme="minorHAnsi" w:hAnsiTheme="minorHAnsi" w:cstheme="minorHAnsi"/>
        </w:rPr>
        <w:fldChar w:fldCharType="end"/>
      </w:r>
      <w:r w:rsidRPr="003134E2">
        <w:rPr>
          <w:rFonts w:asciiTheme="minorHAnsi" w:hAnsiTheme="minorHAnsi" w:cstheme="minorHAnsi"/>
        </w:rPr>
        <w:t xml:space="preserve"> </w:t>
      </w:r>
    </w:p>
    <w:p w14:paraId="564AB487" w14:textId="0806D6BA" w:rsidR="00E305A6" w:rsidRPr="003134E2" w:rsidRDefault="00E305A6" w:rsidP="003134E2">
      <w:pPr>
        <w:jc w:val="both"/>
        <w:rPr>
          <w:rFonts w:asciiTheme="minorHAnsi" w:hAnsiTheme="minorHAnsi" w:cstheme="minorHAnsi"/>
        </w:rPr>
      </w:pPr>
    </w:p>
    <w:sectPr w:rsidR="00E305A6" w:rsidRPr="003134E2" w:rsidSect="003134E2">
      <w:headerReference w:type="default" r:id="rId163"/>
      <w:footerReference w:type="even" r:id="rId164"/>
      <w:footerReference w:type="default" r:id="rId165"/>
      <w:headerReference w:type="first" r:id="rId166"/>
      <w:footerReference w:type="first" r:id="rId167"/>
      <w:pgSz w:w="11907" w:h="16840" w:code="9"/>
      <w:pgMar w:top="1440" w:right="1298" w:bottom="720" w:left="1298" w:header="720" w:footer="720" w:gutter="0"/>
      <w:pgNumType w:start="1"/>
      <w:cols w:space="28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B6CAC5" w14:textId="77777777" w:rsidR="00EA3CC1" w:rsidRDefault="00EA3CC1" w:rsidP="00F71B7E">
      <w:r>
        <w:separator/>
      </w:r>
    </w:p>
  </w:endnote>
  <w:endnote w:type="continuationSeparator" w:id="0">
    <w:p w14:paraId="60E04B61" w14:textId="77777777" w:rsidR="00EA3CC1" w:rsidRDefault="00EA3CC1" w:rsidP="00F71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4BD49" w14:textId="77777777" w:rsidR="00CC361A" w:rsidRDefault="00CC361A" w:rsidP="000E77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EE7528" w14:textId="77777777" w:rsidR="00CC361A" w:rsidRDefault="00CC36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5F97C" w14:textId="77777777" w:rsidR="00CC361A" w:rsidRPr="00DE4BD3" w:rsidRDefault="00CC361A" w:rsidP="000E774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2962999"/>
      <w:docPartObj>
        <w:docPartGallery w:val="Page Numbers (Bottom of Page)"/>
        <w:docPartUnique/>
      </w:docPartObj>
    </w:sdtPr>
    <w:sdtEndPr>
      <w:rPr>
        <w:noProof/>
      </w:rPr>
    </w:sdtEndPr>
    <w:sdtContent>
      <w:p w14:paraId="03BAE3F5" w14:textId="16419BF0" w:rsidR="00CC361A" w:rsidRDefault="00CC36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3D2709" w14:textId="77777777" w:rsidR="00CC361A" w:rsidRDefault="00CC36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CC01D" w14:textId="77777777" w:rsidR="00EA3CC1" w:rsidRDefault="00EA3CC1" w:rsidP="00F71B7E">
      <w:r>
        <w:separator/>
      </w:r>
    </w:p>
  </w:footnote>
  <w:footnote w:type="continuationSeparator" w:id="0">
    <w:p w14:paraId="2179AFCF" w14:textId="77777777" w:rsidR="00EA3CC1" w:rsidRDefault="00EA3CC1" w:rsidP="00F71B7E">
      <w:r>
        <w:continuationSeparator/>
      </w:r>
    </w:p>
  </w:footnote>
  <w:footnote w:id="1">
    <w:p w14:paraId="5EBD6866" w14:textId="77777777" w:rsidR="00CC361A" w:rsidRPr="003134E2" w:rsidRDefault="00CC361A" w:rsidP="003134E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AEDE5" w14:textId="7C106C30" w:rsidR="00CC361A" w:rsidRPr="003134E2" w:rsidRDefault="00CC361A" w:rsidP="000E774F">
    <w:pPr>
      <w:pStyle w:val="Header"/>
      <w:rPr>
        <w:b/>
        <w:iCs/>
      </w:rPr>
    </w:pPr>
    <w:r>
      <w:rPr>
        <w:b/>
        <w:iCs/>
        <w:color w:val="717171"/>
      </w:rPr>
      <w:t>JER Vol. 23, No. 1</w:t>
    </w:r>
    <w:r>
      <w:rPr>
        <w:b/>
        <w:iCs/>
        <w:color w:val="717171"/>
      </w:rPr>
      <w:tab/>
      <w:t>Abubakar et al</w:t>
    </w:r>
    <w:r>
      <w:rPr>
        <w:b/>
        <w:iCs/>
        <w:color w:val="717171"/>
      </w:rPr>
      <w:tab/>
      <w:t xml:space="preserve"> pp. 1-12</w:t>
    </w:r>
  </w:p>
  <w:p w14:paraId="72651FB0" w14:textId="77777777" w:rsidR="00CC361A" w:rsidRDefault="00CC361A">
    <w:pPr>
      <w:pStyle w:val="Header"/>
    </w:pPr>
  </w:p>
  <w:p w14:paraId="2C7D974D" w14:textId="77777777" w:rsidR="00CC361A" w:rsidRDefault="00CC361A">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6779A" w14:textId="590BDDD7" w:rsidR="00CC361A" w:rsidRPr="003134E2" w:rsidRDefault="00CC361A">
    <w:pPr>
      <w:pStyle w:val="Header"/>
      <w:rPr>
        <w:b/>
        <w:bCs/>
        <w:i/>
        <w:iCs/>
      </w:rPr>
    </w:pPr>
    <w:r w:rsidRPr="003134E2">
      <w:rPr>
        <w:b/>
        <w:bCs/>
        <w:i/>
        <w:iCs/>
      </w:rPr>
      <w:t>Journal of Engineering Research, Vol. 23, No.1, March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3AA4FEAE"/>
    <w:lvl w:ilvl="0">
      <w:start w:val="1"/>
      <w:numFmt w:val="decimal"/>
      <w:lvlText w:val="%1.0"/>
      <w:lvlJc w:val="left"/>
      <w:pPr>
        <w:ind w:left="450" w:firstLine="0"/>
      </w:pPr>
      <w:rPr>
        <w:rFonts w:hint="default"/>
      </w:rPr>
    </w:lvl>
    <w:lvl w:ilvl="1">
      <w:start w:val="2"/>
      <w:numFmt w:val="decimal"/>
      <w:lvlText w:val="%2.1"/>
      <w:lvlJc w:val="left"/>
      <w:pPr>
        <w:ind w:left="1443" w:firstLine="0"/>
      </w:pPr>
      <w:rPr>
        <w:rFonts w:hint="default"/>
      </w:rPr>
    </w:lvl>
    <w:lvl w:ilvl="2">
      <w:start w:val="1"/>
      <w:numFmt w:val="decimal"/>
      <w:pStyle w:val="Heading3"/>
      <w:lvlText w:val="%3)"/>
      <w:lvlJc w:val="left"/>
      <w:pPr>
        <w:ind w:left="450" w:firstLine="0"/>
      </w:pPr>
      <w:rPr>
        <w:rFonts w:hint="default"/>
      </w:rPr>
    </w:lvl>
    <w:lvl w:ilvl="3">
      <w:start w:val="1"/>
      <w:numFmt w:val="lowerLetter"/>
      <w:pStyle w:val="Heading4"/>
      <w:lvlText w:val="%4)"/>
      <w:lvlJc w:val="left"/>
      <w:pPr>
        <w:ind w:left="1602" w:hanging="720"/>
      </w:pPr>
      <w:rPr>
        <w:rFonts w:hint="default"/>
      </w:rPr>
    </w:lvl>
    <w:lvl w:ilvl="4">
      <w:start w:val="1"/>
      <w:numFmt w:val="decimal"/>
      <w:pStyle w:val="Heading5"/>
      <w:lvlText w:val="(%5)"/>
      <w:lvlJc w:val="left"/>
      <w:pPr>
        <w:ind w:left="2322" w:hanging="720"/>
      </w:pPr>
      <w:rPr>
        <w:rFonts w:hint="default"/>
      </w:rPr>
    </w:lvl>
    <w:lvl w:ilvl="5">
      <w:start w:val="1"/>
      <w:numFmt w:val="lowerLetter"/>
      <w:pStyle w:val="Heading6"/>
      <w:lvlText w:val="(%6)"/>
      <w:lvlJc w:val="left"/>
      <w:pPr>
        <w:ind w:left="3042" w:hanging="720"/>
      </w:pPr>
      <w:rPr>
        <w:rFonts w:hint="default"/>
      </w:rPr>
    </w:lvl>
    <w:lvl w:ilvl="6">
      <w:start w:val="1"/>
      <w:numFmt w:val="lowerRoman"/>
      <w:pStyle w:val="Heading7"/>
      <w:lvlText w:val="(%7)"/>
      <w:lvlJc w:val="left"/>
      <w:pPr>
        <w:ind w:left="3762" w:hanging="720"/>
      </w:pPr>
      <w:rPr>
        <w:rFonts w:hint="default"/>
      </w:rPr>
    </w:lvl>
    <w:lvl w:ilvl="7">
      <w:start w:val="1"/>
      <w:numFmt w:val="lowerLetter"/>
      <w:pStyle w:val="Heading8"/>
      <w:lvlText w:val="(%8)"/>
      <w:lvlJc w:val="left"/>
      <w:pPr>
        <w:ind w:left="4482" w:hanging="720"/>
      </w:pPr>
      <w:rPr>
        <w:rFonts w:hint="default"/>
      </w:rPr>
    </w:lvl>
    <w:lvl w:ilvl="8">
      <w:start w:val="1"/>
      <w:numFmt w:val="lowerRoman"/>
      <w:pStyle w:val="Heading9"/>
      <w:lvlText w:val="(%9)"/>
      <w:lvlJc w:val="left"/>
      <w:pPr>
        <w:ind w:left="5202" w:hanging="720"/>
      </w:pPr>
      <w:rPr>
        <w:rFonts w:hint="default"/>
      </w:rPr>
    </w:lvl>
  </w:abstractNum>
  <w:abstractNum w:abstractNumId="1" w15:restartNumberingAfterBreak="0">
    <w:nsid w:val="02E24415"/>
    <w:multiLevelType w:val="hybridMultilevel"/>
    <w:tmpl w:val="0ACC7C40"/>
    <w:lvl w:ilvl="0" w:tplc="32BA8CEE">
      <w:start w:val="4"/>
      <w:numFmt w:val="decimal"/>
      <w:lvlText w:val="%1."/>
      <w:lvlJc w:val="left"/>
      <w:pPr>
        <w:ind w:left="562" w:hanging="360"/>
      </w:pPr>
      <w:rPr>
        <w:rFonts w:hint="default"/>
      </w:rPr>
    </w:lvl>
    <w:lvl w:ilvl="1" w:tplc="08090019" w:tentative="1">
      <w:start w:val="1"/>
      <w:numFmt w:val="lowerLetter"/>
      <w:lvlText w:val="%2."/>
      <w:lvlJc w:val="left"/>
      <w:pPr>
        <w:ind w:left="1282" w:hanging="360"/>
      </w:pPr>
    </w:lvl>
    <w:lvl w:ilvl="2" w:tplc="0809001B" w:tentative="1">
      <w:start w:val="1"/>
      <w:numFmt w:val="lowerRoman"/>
      <w:lvlText w:val="%3."/>
      <w:lvlJc w:val="right"/>
      <w:pPr>
        <w:ind w:left="2002" w:hanging="180"/>
      </w:pPr>
    </w:lvl>
    <w:lvl w:ilvl="3" w:tplc="0809000F" w:tentative="1">
      <w:start w:val="1"/>
      <w:numFmt w:val="decimal"/>
      <w:lvlText w:val="%4."/>
      <w:lvlJc w:val="left"/>
      <w:pPr>
        <w:ind w:left="2722" w:hanging="360"/>
      </w:pPr>
    </w:lvl>
    <w:lvl w:ilvl="4" w:tplc="08090019" w:tentative="1">
      <w:start w:val="1"/>
      <w:numFmt w:val="lowerLetter"/>
      <w:lvlText w:val="%5."/>
      <w:lvlJc w:val="left"/>
      <w:pPr>
        <w:ind w:left="3442" w:hanging="360"/>
      </w:pPr>
    </w:lvl>
    <w:lvl w:ilvl="5" w:tplc="0809001B" w:tentative="1">
      <w:start w:val="1"/>
      <w:numFmt w:val="lowerRoman"/>
      <w:lvlText w:val="%6."/>
      <w:lvlJc w:val="right"/>
      <w:pPr>
        <w:ind w:left="4162" w:hanging="180"/>
      </w:pPr>
    </w:lvl>
    <w:lvl w:ilvl="6" w:tplc="0809000F" w:tentative="1">
      <w:start w:val="1"/>
      <w:numFmt w:val="decimal"/>
      <w:lvlText w:val="%7."/>
      <w:lvlJc w:val="left"/>
      <w:pPr>
        <w:ind w:left="4882" w:hanging="360"/>
      </w:pPr>
    </w:lvl>
    <w:lvl w:ilvl="7" w:tplc="08090019" w:tentative="1">
      <w:start w:val="1"/>
      <w:numFmt w:val="lowerLetter"/>
      <w:lvlText w:val="%8."/>
      <w:lvlJc w:val="left"/>
      <w:pPr>
        <w:ind w:left="5602" w:hanging="360"/>
      </w:pPr>
    </w:lvl>
    <w:lvl w:ilvl="8" w:tplc="0809001B" w:tentative="1">
      <w:start w:val="1"/>
      <w:numFmt w:val="lowerRoman"/>
      <w:lvlText w:val="%9."/>
      <w:lvlJc w:val="right"/>
      <w:pPr>
        <w:ind w:left="6322" w:hanging="180"/>
      </w:pPr>
    </w:lvl>
  </w:abstractNum>
  <w:abstractNum w:abstractNumId="2" w15:restartNumberingAfterBreak="0">
    <w:nsid w:val="16C12A43"/>
    <w:multiLevelType w:val="hybridMultilevel"/>
    <w:tmpl w:val="F7F4F362"/>
    <w:lvl w:ilvl="0" w:tplc="C70A72E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083951"/>
    <w:multiLevelType w:val="multilevel"/>
    <w:tmpl w:val="4EE2944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2C5E54B4"/>
    <w:multiLevelType w:val="multilevel"/>
    <w:tmpl w:val="87BA53F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D22212"/>
    <w:multiLevelType w:val="hybridMultilevel"/>
    <w:tmpl w:val="9BCC7474"/>
    <w:lvl w:ilvl="0" w:tplc="09D0F282">
      <w:start w:val="1"/>
      <w:numFmt w:val="lowerLetter"/>
      <w:lvlText w:val="(%1)"/>
      <w:lvlJc w:val="left"/>
      <w:pPr>
        <w:ind w:left="1980" w:hanging="360"/>
      </w:pPr>
      <w:rPr>
        <w:rFonts w:hint="default"/>
        <w:color w:val="auto"/>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 w15:restartNumberingAfterBreak="0">
    <w:nsid w:val="312805FF"/>
    <w:multiLevelType w:val="multilevel"/>
    <w:tmpl w:val="9086E50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47E7E4F"/>
    <w:multiLevelType w:val="multilevel"/>
    <w:tmpl w:val="40DED578"/>
    <w:lvl w:ilvl="0">
      <w:start w:val="2"/>
      <w:numFmt w:val="decimal"/>
      <w:lvlText w:val="%1"/>
      <w:lvlJc w:val="left"/>
      <w:pPr>
        <w:ind w:left="360" w:hanging="360"/>
      </w:pPr>
      <w:rPr>
        <w:rFonts w:ascii="Times New Roman" w:hAnsi="Times New Roman" w:hint="default"/>
        <w:b w:val="0"/>
        <w:i/>
        <w:sz w:val="20"/>
      </w:rPr>
    </w:lvl>
    <w:lvl w:ilvl="1">
      <w:start w:val="1"/>
      <w:numFmt w:val="decimal"/>
      <w:lvlText w:val="%1.%2"/>
      <w:lvlJc w:val="left"/>
      <w:pPr>
        <w:ind w:left="720" w:hanging="360"/>
      </w:pPr>
      <w:rPr>
        <w:rFonts w:ascii="Times New Roman" w:hAnsi="Times New Roman" w:hint="default"/>
        <w:b/>
        <w:i w:val="0"/>
        <w:sz w:val="20"/>
      </w:rPr>
    </w:lvl>
    <w:lvl w:ilvl="2">
      <w:start w:val="1"/>
      <w:numFmt w:val="decimal"/>
      <w:lvlText w:val="%1.%2.%3"/>
      <w:lvlJc w:val="left"/>
      <w:pPr>
        <w:ind w:left="1620" w:hanging="720"/>
      </w:pPr>
      <w:rPr>
        <w:rFonts w:ascii="Times New Roman" w:hAnsi="Times New Roman" w:hint="default"/>
        <w:b w:val="0"/>
        <w:i/>
        <w:sz w:val="20"/>
      </w:rPr>
    </w:lvl>
    <w:lvl w:ilvl="3">
      <w:start w:val="1"/>
      <w:numFmt w:val="decimal"/>
      <w:lvlText w:val="%1.%2.%3.%4"/>
      <w:lvlJc w:val="left"/>
      <w:pPr>
        <w:ind w:left="2070" w:hanging="720"/>
      </w:pPr>
      <w:rPr>
        <w:rFonts w:ascii="Times New Roman" w:hAnsi="Times New Roman" w:hint="default"/>
        <w:b w:val="0"/>
        <w:i/>
        <w:sz w:val="20"/>
      </w:rPr>
    </w:lvl>
    <w:lvl w:ilvl="4">
      <w:start w:val="1"/>
      <w:numFmt w:val="decimal"/>
      <w:lvlText w:val="%1.%2.%3.%4.%5"/>
      <w:lvlJc w:val="left"/>
      <w:pPr>
        <w:ind w:left="2880" w:hanging="1080"/>
      </w:pPr>
      <w:rPr>
        <w:rFonts w:ascii="Times New Roman" w:hAnsi="Times New Roman" w:hint="default"/>
        <w:b w:val="0"/>
        <w:i/>
        <w:sz w:val="20"/>
      </w:rPr>
    </w:lvl>
    <w:lvl w:ilvl="5">
      <w:start w:val="1"/>
      <w:numFmt w:val="decimal"/>
      <w:lvlText w:val="%1.%2.%3.%4.%5.%6"/>
      <w:lvlJc w:val="left"/>
      <w:pPr>
        <w:ind w:left="3330" w:hanging="1080"/>
      </w:pPr>
      <w:rPr>
        <w:rFonts w:ascii="Times New Roman" w:hAnsi="Times New Roman" w:hint="default"/>
        <w:b w:val="0"/>
        <w:i/>
        <w:sz w:val="20"/>
      </w:rPr>
    </w:lvl>
    <w:lvl w:ilvl="6">
      <w:start w:val="1"/>
      <w:numFmt w:val="decimal"/>
      <w:lvlText w:val="%1.%2.%3.%4.%5.%6.%7"/>
      <w:lvlJc w:val="left"/>
      <w:pPr>
        <w:ind w:left="4140" w:hanging="1440"/>
      </w:pPr>
      <w:rPr>
        <w:rFonts w:ascii="Times New Roman" w:hAnsi="Times New Roman" w:hint="default"/>
        <w:b w:val="0"/>
        <w:i/>
        <w:sz w:val="20"/>
      </w:rPr>
    </w:lvl>
    <w:lvl w:ilvl="7">
      <w:start w:val="1"/>
      <w:numFmt w:val="decimal"/>
      <w:lvlText w:val="%1.%2.%3.%4.%5.%6.%7.%8"/>
      <w:lvlJc w:val="left"/>
      <w:pPr>
        <w:ind w:left="4590" w:hanging="1440"/>
      </w:pPr>
      <w:rPr>
        <w:rFonts w:ascii="Times New Roman" w:hAnsi="Times New Roman" w:hint="default"/>
        <w:b w:val="0"/>
        <w:i/>
        <w:sz w:val="20"/>
      </w:rPr>
    </w:lvl>
    <w:lvl w:ilvl="8">
      <w:start w:val="1"/>
      <w:numFmt w:val="decimal"/>
      <w:lvlText w:val="%1.%2.%3.%4.%5.%6.%7.%8.%9"/>
      <w:lvlJc w:val="left"/>
      <w:pPr>
        <w:ind w:left="5400" w:hanging="1800"/>
      </w:pPr>
      <w:rPr>
        <w:rFonts w:ascii="Times New Roman" w:hAnsi="Times New Roman" w:hint="default"/>
        <w:b w:val="0"/>
        <w:i/>
        <w:sz w:val="20"/>
      </w:rPr>
    </w:lvl>
  </w:abstractNum>
  <w:abstractNum w:abstractNumId="8" w15:restartNumberingAfterBreak="0">
    <w:nsid w:val="34944240"/>
    <w:multiLevelType w:val="hybridMultilevel"/>
    <w:tmpl w:val="77AECC92"/>
    <w:lvl w:ilvl="0" w:tplc="514664C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15:restartNumberingAfterBreak="0">
    <w:nsid w:val="414C34C8"/>
    <w:multiLevelType w:val="hybridMultilevel"/>
    <w:tmpl w:val="19B8F74E"/>
    <w:lvl w:ilvl="0" w:tplc="F4449468">
      <w:start w:val="1"/>
      <w:numFmt w:val="lowerLetter"/>
      <w:lvlText w:val="(%1)"/>
      <w:lvlJc w:val="left"/>
      <w:pPr>
        <w:ind w:left="1919"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15:restartNumberingAfterBreak="0">
    <w:nsid w:val="4753040B"/>
    <w:multiLevelType w:val="multilevel"/>
    <w:tmpl w:val="B554ECC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6070A06"/>
    <w:multiLevelType w:val="hybridMultilevel"/>
    <w:tmpl w:val="AD5C3134"/>
    <w:lvl w:ilvl="0" w:tplc="601A44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F82829"/>
    <w:multiLevelType w:val="multilevel"/>
    <w:tmpl w:val="BCE4075A"/>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6DBB7726"/>
    <w:multiLevelType w:val="hybridMultilevel"/>
    <w:tmpl w:val="486008D2"/>
    <w:lvl w:ilvl="0" w:tplc="04090015">
      <w:start w:val="1"/>
      <w:numFmt w:val="upperLetter"/>
      <w:lvlText w:val="%1."/>
      <w:lvlJc w:val="left"/>
      <w:pPr>
        <w:ind w:left="810" w:hanging="360"/>
      </w:pPr>
      <w:rPr>
        <w:rFonts w:ascii="Times New Roman" w:hAnsi="Times New Roman" w:hint="default"/>
        <w:sz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0"/>
  </w:num>
  <w:num w:numId="2">
    <w:abstractNumId w:val="9"/>
  </w:num>
  <w:num w:numId="3">
    <w:abstractNumId w:val="1"/>
  </w:num>
  <w:num w:numId="4">
    <w:abstractNumId w:val="12"/>
  </w:num>
  <w:num w:numId="5">
    <w:abstractNumId w:val="5"/>
  </w:num>
  <w:num w:numId="6">
    <w:abstractNumId w:val="10"/>
  </w:num>
  <w:num w:numId="7">
    <w:abstractNumId w:val="2"/>
  </w:num>
  <w:num w:numId="8">
    <w:abstractNumId w:val="14"/>
  </w:num>
  <w:num w:numId="9">
    <w:abstractNumId w:val="7"/>
  </w:num>
  <w:num w:numId="10">
    <w:abstractNumId w:val="4"/>
  </w:num>
  <w:num w:numId="11">
    <w:abstractNumId w:val="13"/>
  </w:num>
  <w:num w:numId="12">
    <w:abstractNumId w:val="8"/>
  </w:num>
  <w:num w:numId="13">
    <w:abstractNumId w:val="3"/>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7A0sDS1NDUwNDcytTBU0lEKTi0uzszPAykwrAUA09AexSwAAAA="/>
    <w:docVar w:name="EN.InstantFormat" w:val="&lt;ENInstantFormat&gt;&lt;Enabled&gt;1&lt;/Enabled&gt;&lt;ScanUnformatted&gt;1&lt;/ScanUnformatted&gt;&lt;ScanChanges&gt;1&lt;/ScanChanges&gt;&lt;Suspended&gt;0&lt;/Suspended&gt;&lt;/ENInstantFormat&gt;"/>
    <w:docVar w:name="EN.Layout" w:val="&lt;ENLayout&gt;&lt;Style&gt;APA 6th_ABU&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zazzafmdfdz2ewrst59vesre55pvxpsw5x&quot;&gt;My EndNote Library&lt;record-ids&gt;&lt;item&gt;12&lt;/item&gt;&lt;item&gt;15&lt;/item&gt;&lt;/record-ids&gt;&lt;/item&gt;&lt;/Libraries&gt;"/>
  </w:docVars>
  <w:rsids>
    <w:rsidRoot w:val="00F71B7E"/>
    <w:rsid w:val="000038B6"/>
    <w:rsid w:val="000653D3"/>
    <w:rsid w:val="000D01C5"/>
    <w:rsid w:val="000E22F7"/>
    <w:rsid w:val="000E774F"/>
    <w:rsid w:val="001357AF"/>
    <w:rsid w:val="00180261"/>
    <w:rsid w:val="001B18D8"/>
    <w:rsid w:val="00202031"/>
    <w:rsid w:val="00220C17"/>
    <w:rsid w:val="00233E18"/>
    <w:rsid w:val="002677BB"/>
    <w:rsid w:val="002C4427"/>
    <w:rsid w:val="00306D6A"/>
    <w:rsid w:val="0030770C"/>
    <w:rsid w:val="003134E2"/>
    <w:rsid w:val="00335898"/>
    <w:rsid w:val="00337923"/>
    <w:rsid w:val="003564D3"/>
    <w:rsid w:val="00390CAD"/>
    <w:rsid w:val="00392E7A"/>
    <w:rsid w:val="003C3F89"/>
    <w:rsid w:val="003F64A4"/>
    <w:rsid w:val="0045541F"/>
    <w:rsid w:val="004C526E"/>
    <w:rsid w:val="0054738D"/>
    <w:rsid w:val="00560FDB"/>
    <w:rsid w:val="00576CCB"/>
    <w:rsid w:val="005B0565"/>
    <w:rsid w:val="005D2290"/>
    <w:rsid w:val="006126F9"/>
    <w:rsid w:val="006848B7"/>
    <w:rsid w:val="006E3B59"/>
    <w:rsid w:val="00701271"/>
    <w:rsid w:val="00790C4E"/>
    <w:rsid w:val="00793258"/>
    <w:rsid w:val="00832B91"/>
    <w:rsid w:val="0086045F"/>
    <w:rsid w:val="008A6B6D"/>
    <w:rsid w:val="008C2B58"/>
    <w:rsid w:val="009B5E25"/>
    <w:rsid w:val="00A53911"/>
    <w:rsid w:val="00AB001C"/>
    <w:rsid w:val="00B346B0"/>
    <w:rsid w:val="00BD4D7F"/>
    <w:rsid w:val="00BE5BCE"/>
    <w:rsid w:val="00C00B10"/>
    <w:rsid w:val="00C166D1"/>
    <w:rsid w:val="00CB43BA"/>
    <w:rsid w:val="00CC361A"/>
    <w:rsid w:val="00CE2C5C"/>
    <w:rsid w:val="00E236FA"/>
    <w:rsid w:val="00E305A6"/>
    <w:rsid w:val="00EA3CC1"/>
    <w:rsid w:val="00F1137B"/>
    <w:rsid w:val="00F13148"/>
    <w:rsid w:val="00F17852"/>
    <w:rsid w:val="00F30813"/>
    <w:rsid w:val="00F65435"/>
    <w:rsid w:val="00F71B7E"/>
    <w:rsid w:val="00F977E9"/>
    <w:rsid w:val="00FC5C51"/>
    <w:rsid w:val="00FE6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25871"/>
  <w15:docId w15:val="{0F22AB32-CA22-4B63-BC74-9D18B990C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B7E"/>
    <w:pPr>
      <w:autoSpaceDE w:val="0"/>
      <w:autoSpaceDN w:val="0"/>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71B7E"/>
    <w:pPr>
      <w:keepNext/>
      <w:spacing w:before="240" w:after="80"/>
      <w:jc w:val="center"/>
      <w:outlineLvl w:val="0"/>
    </w:pPr>
    <w:rPr>
      <w:smallCaps/>
      <w:kern w:val="28"/>
      <w:lang w:val="x-none" w:eastAsia="x-none"/>
    </w:rPr>
  </w:style>
  <w:style w:type="paragraph" w:styleId="Heading2">
    <w:name w:val="heading 2"/>
    <w:basedOn w:val="Normal"/>
    <w:next w:val="Normal"/>
    <w:link w:val="Heading2Char"/>
    <w:qFormat/>
    <w:rsid w:val="00F71B7E"/>
    <w:pPr>
      <w:keepNext/>
      <w:spacing w:before="120" w:after="60"/>
      <w:outlineLvl w:val="1"/>
    </w:pPr>
    <w:rPr>
      <w:i/>
      <w:iCs/>
      <w:lang w:val="x-none" w:eastAsia="x-none"/>
    </w:rPr>
  </w:style>
  <w:style w:type="paragraph" w:styleId="Heading3">
    <w:name w:val="heading 3"/>
    <w:basedOn w:val="Normal"/>
    <w:next w:val="Normal"/>
    <w:link w:val="Heading3Char"/>
    <w:qFormat/>
    <w:rsid w:val="00F71B7E"/>
    <w:pPr>
      <w:keepNext/>
      <w:numPr>
        <w:ilvl w:val="2"/>
        <w:numId w:val="1"/>
      </w:numPr>
      <w:outlineLvl w:val="2"/>
    </w:pPr>
    <w:rPr>
      <w:i/>
      <w:iCs/>
    </w:rPr>
  </w:style>
  <w:style w:type="paragraph" w:styleId="Heading4">
    <w:name w:val="heading 4"/>
    <w:basedOn w:val="Normal"/>
    <w:next w:val="Normal"/>
    <w:link w:val="Heading4Char"/>
    <w:qFormat/>
    <w:rsid w:val="00F71B7E"/>
    <w:pPr>
      <w:keepNext/>
      <w:numPr>
        <w:ilvl w:val="3"/>
        <w:numId w:val="1"/>
      </w:numPr>
      <w:spacing w:before="240" w:after="60"/>
      <w:outlineLvl w:val="3"/>
    </w:pPr>
    <w:rPr>
      <w:i/>
      <w:iCs/>
      <w:sz w:val="18"/>
      <w:szCs w:val="18"/>
    </w:rPr>
  </w:style>
  <w:style w:type="paragraph" w:styleId="Heading5">
    <w:name w:val="heading 5"/>
    <w:basedOn w:val="Normal"/>
    <w:next w:val="Normal"/>
    <w:link w:val="Heading5Char"/>
    <w:qFormat/>
    <w:rsid w:val="00F71B7E"/>
    <w:pPr>
      <w:numPr>
        <w:ilvl w:val="4"/>
        <w:numId w:val="1"/>
      </w:numPr>
      <w:spacing w:before="240" w:after="60"/>
      <w:outlineLvl w:val="4"/>
    </w:pPr>
    <w:rPr>
      <w:sz w:val="18"/>
      <w:szCs w:val="18"/>
    </w:rPr>
  </w:style>
  <w:style w:type="paragraph" w:styleId="Heading6">
    <w:name w:val="heading 6"/>
    <w:basedOn w:val="Normal"/>
    <w:next w:val="Normal"/>
    <w:link w:val="Heading6Char"/>
    <w:qFormat/>
    <w:rsid w:val="00F71B7E"/>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F71B7E"/>
    <w:pPr>
      <w:numPr>
        <w:ilvl w:val="6"/>
        <w:numId w:val="1"/>
      </w:numPr>
      <w:spacing w:before="240" w:after="60"/>
      <w:outlineLvl w:val="6"/>
    </w:pPr>
    <w:rPr>
      <w:sz w:val="16"/>
      <w:szCs w:val="16"/>
    </w:rPr>
  </w:style>
  <w:style w:type="paragraph" w:styleId="Heading8">
    <w:name w:val="heading 8"/>
    <w:basedOn w:val="Normal"/>
    <w:next w:val="Normal"/>
    <w:link w:val="Heading8Char"/>
    <w:qFormat/>
    <w:rsid w:val="00F71B7E"/>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F71B7E"/>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1B7E"/>
    <w:rPr>
      <w:rFonts w:ascii="Times New Roman" w:eastAsia="Times New Roman" w:hAnsi="Times New Roman" w:cs="Times New Roman"/>
      <w:smallCaps/>
      <w:kern w:val="28"/>
      <w:sz w:val="20"/>
      <w:szCs w:val="20"/>
      <w:lang w:val="x-none" w:eastAsia="x-none"/>
    </w:rPr>
  </w:style>
  <w:style w:type="character" w:customStyle="1" w:styleId="Heading2Char">
    <w:name w:val="Heading 2 Char"/>
    <w:basedOn w:val="DefaultParagraphFont"/>
    <w:link w:val="Heading2"/>
    <w:rsid w:val="00F71B7E"/>
    <w:rPr>
      <w:rFonts w:ascii="Times New Roman" w:eastAsia="Times New Roman" w:hAnsi="Times New Roman" w:cs="Times New Roman"/>
      <w:i/>
      <w:iCs/>
      <w:sz w:val="20"/>
      <w:szCs w:val="20"/>
      <w:lang w:val="x-none" w:eastAsia="x-none"/>
    </w:rPr>
  </w:style>
  <w:style w:type="character" w:customStyle="1" w:styleId="Heading3Char">
    <w:name w:val="Heading 3 Char"/>
    <w:basedOn w:val="DefaultParagraphFont"/>
    <w:link w:val="Heading3"/>
    <w:rsid w:val="00F71B7E"/>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F71B7E"/>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F71B7E"/>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F71B7E"/>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F71B7E"/>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F71B7E"/>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F71B7E"/>
    <w:rPr>
      <w:rFonts w:ascii="Times New Roman" w:eastAsia="Times New Roman" w:hAnsi="Times New Roman" w:cs="Times New Roman"/>
      <w:sz w:val="16"/>
      <w:szCs w:val="16"/>
    </w:rPr>
  </w:style>
  <w:style w:type="paragraph" w:customStyle="1" w:styleId="Abstract">
    <w:name w:val="Abstract"/>
    <w:basedOn w:val="Normal"/>
    <w:next w:val="Normal"/>
    <w:rsid w:val="00F71B7E"/>
    <w:pPr>
      <w:spacing w:before="20"/>
      <w:ind w:firstLine="202"/>
      <w:jc w:val="both"/>
    </w:pPr>
    <w:rPr>
      <w:b/>
      <w:bCs/>
      <w:sz w:val="18"/>
      <w:szCs w:val="18"/>
    </w:rPr>
  </w:style>
  <w:style w:type="paragraph" w:customStyle="1" w:styleId="Authors">
    <w:name w:val="Authors"/>
    <w:basedOn w:val="Normal"/>
    <w:next w:val="Normal"/>
    <w:rsid w:val="00F71B7E"/>
    <w:pPr>
      <w:framePr w:w="9072" w:hSpace="187" w:vSpace="187" w:wrap="notBeside" w:vAnchor="text" w:hAnchor="page" w:xAlign="center" w:y="1"/>
      <w:spacing w:after="320"/>
      <w:jc w:val="center"/>
    </w:pPr>
    <w:rPr>
      <w:sz w:val="22"/>
      <w:szCs w:val="22"/>
    </w:rPr>
  </w:style>
  <w:style w:type="character" w:customStyle="1" w:styleId="MemberType">
    <w:name w:val="MemberType"/>
    <w:rsid w:val="00F71B7E"/>
    <w:rPr>
      <w:rFonts w:ascii="Times New Roman" w:hAnsi="Times New Roman" w:cs="Times New Roman"/>
      <w:i/>
      <w:iCs/>
      <w:sz w:val="22"/>
      <w:szCs w:val="22"/>
    </w:rPr>
  </w:style>
  <w:style w:type="paragraph" w:styleId="Title">
    <w:name w:val="Title"/>
    <w:basedOn w:val="Normal"/>
    <w:next w:val="Normal"/>
    <w:link w:val="TitleChar"/>
    <w:qFormat/>
    <w:rsid w:val="00F71B7E"/>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rsid w:val="00F71B7E"/>
    <w:rPr>
      <w:rFonts w:ascii="Times New Roman" w:eastAsia="Times New Roman" w:hAnsi="Times New Roman" w:cs="Times New Roman"/>
      <w:kern w:val="28"/>
      <w:sz w:val="48"/>
      <w:szCs w:val="48"/>
    </w:rPr>
  </w:style>
  <w:style w:type="paragraph" w:styleId="FootnoteText">
    <w:name w:val="footnote text"/>
    <w:basedOn w:val="Normal"/>
    <w:link w:val="FootnoteTextChar"/>
    <w:semiHidden/>
    <w:rsid w:val="00F71B7E"/>
    <w:pPr>
      <w:ind w:firstLine="202"/>
      <w:jc w:val="both"/>
    </w:pPr>
    <w:rPr>
      <w:sz w:val="16"/>
      <w:szCs w:val="16"/>
      <w:lang w:val="x-none" w:eastAsia="x-none"/>
    </w:rPr>
  </w:style>
  <w:style w:type="character" w:customStyle="1" w:styleId="FootnoteTextChar">
    <w:name w:val="Footnote Text Char"/>
    <w:basedOn w:val="DefaultParagraphFont"/>
    <w:link w:val="FootnoteText"/>
    <w:semiHidden/>
    <w:rsid w:val="00F71B7E"/>
    <w:rPr>
      <w:rFonts w:ascii="Times New Roman" w:eastAsia="Times New Roman" w:hAnsi="Times New Roman" w:cs="Times New Roman"/>
      <w:sz w:val="16"/>
      <w:szCs w:val="16"/>
      <w:lang w:val="x-none" w:eastAsia="x-none"/>
    </w:rPr>
  </w:style>
  <w:style w:type="paragraph" w:customStyle="1" w:styleId="References">
    <w:name w:val="References"/>
    <w:basedOn w:val="Normal"/>
    <w:rsid w:val="00F71B7E"/>
    <w:pPr>
      <w:numPr>
        <w:numId w:val="2"/>
      </w:numPr>
      <w:jc w:val="both"/>
    </w:pPr>
    <w:rPr>
      <w:sz w:val="16"/>
      <w:szCs w:val="16"/>
    </w:rPr>
  </w:style>
  <w:style w:type="paragraph" w:customStyle="1" w:styleId="IndexTerms">
    <w:name w:val="IndexTerms"/>
    <w:basedOn w:val="Normal"/>
    <w:next w:val="Normal"/>
    <w:rsid w:val="00F71B7E"/>
    <w:pPr>
      <w:ind w:firstLine="202"/>
      <w:jc w:val="both"/>
    </w:pPr>
    <w:rPr>
      <w:b/>
      <w:bCs/>
      <w:sz w:val="18"/>
      <w:szCs w:val="18"/>
    </w:rPr>
  </w:style>
  <w:style w:type="character" w:styleId="FootnoteReference">
    <w:name w:val="footnote reference"/>
    <w:semiHidden/>
    <w:rsid w:val="00F71B7E"/>
    <w:rPr>
      <w:vertAlign w:val="superscript"/>
    </w:rPr>
  </w:style>
  <w:style w:type="paragraph" w:styleId="Footer">
    <w:name w:val="footer"/>
    <w:basedOn w:val="Normal"/>
    <w:link w:val="FooterChar"/>
    <w:uiPriority w:val="99"/>
    <w:rsid w:val="00F71B7E"/>
    <w:pPr>
      <w:tabs>
        <w:tab w:val="center" w:pos="4320"/>
        <w:tab w:val="right" w:pos="8640"/>
      </w:tabs>
    </w:pPr>
  </w:style>
  <w:style w:type="character" w:customStyle="1" w:styleId="FooterChar">
    <w:name w:val="Footer Char"/>
    <w:basedOn w:val="DefaultParagraphFont"/>
    <w:link w:val="Footer"/>
    <w:uiPriority w:val="99"/>
    <w:rsid w:val="00F71B7E"/>
    <w:rPr>
      <w:rFonts w:ascii="Times New Roman" w:eastAsia="Times New Roman" w:hAnsi="Times New Roman" w:cs="Times New Roman"/>
      <w:sz w:val="20"/>
      <w:szCs w:val="20"/>
    </w:rPr>
  </w:style>
  <w:style w:type="paragraph" w:customStyle="1" w:styleId="Text">
    <w:name w:val="Text"/>
    <w:basedOn w:val="Normal"/>
    <w:rsid w:val="00F71B7E"/>
    <w:pPr>
      <w:widowControl w:val="0"/>
      <w:spacing w:line="252" w:lineRule="auto"/>
      <w:ind w:firstLine="202"/>
      <w:jc w:val="both"/>
    </w:pPr>
  </w:style>
  <w:style w:type="paragraph" w:customStyle="1" w:styleId="FigureCaption">
    <w:name w:val="Figure Caption"/>
    <w:basedOn w:val="Normal"/>
    <w:rsid w:val="00F71B7E"/>
    <w:pPr>
      <w:jc w:val="both"/>
    </w:pPr>
    <w:rPr>
      <w:sz w:val="16"/>
      <w:szCs w:val="16"/>
    </w:rPr>
  </w:style>
  <w:style w:type="paragraph" w:customStyle="1" w:styleId="TableTitle">
    <w:name w:val="Table Title"/>
    <w:basedOn w:val="Normal"/>
    <w:rsid w:val="00F71B7E"/>
    <w:pPr>
      <w:jc w:val="center"/>
    </w:pPr>
    <w:rPr>
      <w:smallCaps/>
      <w:sz w:val="16"/>
      <w:szCs w:val="16"/>
    </w:rPr>
  </w:style>
  <w:style w:type="paragraph" w:customStyle="1" w:styleId="ReferenceHead">
    <w:name w:val="Reference Head"/>
    <w:basedOn w:val="Heading1"/>
    <w:rsid w:val="00F71B7E"/>
  </w:style>
  <w:style w:type="paragraph" w:styleId="Header">
    <w:name w:val="header"/>
    <w:basedOn w:val="Normal"/>
    <w:link w:val="HeaderChar"/>
    <w:uiPriority w:val="99"/>
    <w:rsid w:val="00F71B7E"/>
    <w:pPr>
      <w:tabs>
        <w:tab w:val="center" w:pos="4320"/>
        <w:tab w:val="right" w:pos="8640"/>
      </w:tabs>
    </w:pPr>
  </w:style>
  <w:style w:type="character" w:customStyle="1" w:styleId="HeaderChar">
    <w:name w:val="Header Char"/>
    <w:basedOn w:val="DefaultParagraphFont"/>
    <w:link w:val="Header"/>
    <w:uiPriority w:val="99"/>
    <w:rsid w:val="00F71B7E"/>
    <w:rPr>
      <w:rFonts w:ascii="Times New Roman" w:eastAsia="Times New Roman" w:hAnsi="Times New Roman" w:cs="Times New Roman"/>
      <w:sz w:val="20"/>
      <w:szCs w:val="20"/>
    </w:rPr>
  </w:style>
  <w:style w:type="paragraph" w:customStyle="1" w:styleId="Equation">
    <w:name w:val="Equation"/>
    <w:basedOn w:val="Normal"/>
    <w:next w:val="Normal"/>
    <w:rsid w:val="00F71B7E"/>
    <w:pPr>
      <w:widowControl w:val="0"/>
      <w:tabs>
        <w:tab w:val="right" w:pos="5040"/>
      </w:tabs>
      <w:spacing w:line="252" w:lineRule="auto"/>
      <w:jc w:val="both"/>
    </w:pPr>
  </w:style>
  <w:style w:type="character" w:styleId="Hyperlink">
    <w:name w:val="Hyperlink"/>
    <w:rsid w:val="00F71B7E"/>
    <w:rPr>
      <w:color w:val="0000FF"/>
      <w:u w:val="single"/>
    </w:rPr>
  </w:style>
  <w:style w:type="character" w:styleId="FollowedHyperlink">
    <w:name w:val="FollowedHyperlink"/>
    <w:rsid w:val="00F71B7E"/>
    <w:rPr>
      <w:color w:val="800080"/>
      <w:u w:val="single"/>
    </w:rPr>
  </w:style>
  <w:style w:type="paragraph" w:styleId="BodyTextIndent">
    <w:name w:val="Body Text Indent"/>
    <w:basedOn w:val="Normal"/>
    <w:link w:val="BodyTextIndentChar"/>
    <w:rsid w:val="00F71B7E"/>
    <w:pPr>
      <w:ind w:left="630" w:hanging="630"/>
    </w:pPr>
    <w:rPr>
      <w:szCs w:val="24"/>
    </w:rPr>
  </w:style>
  <w:style w:type="character" w:customStyle="1" w:styleId="BodyTextIndentChar">
    <w:name w:val="Body Text Indent Char"/>
    <w:basedOn w:val="DefaultParagraphFont"/>
    <w:link w:val="BodyTextIndent"/>
    <w:rsid w:val="00F71B7E"/>
    <w:rPr>
      <w:rFonts w:ascii="Times New Roman" w:eastAsia="Times New Roman" w:hAnsi="Times New Roman" w:cs="Times New Roman"/>
      <w:sz w:val="20"/>
      <w:szCs w:val="24"/>
    </w:rPr>
  </w:style>
  <w:style w:type="character" w:styleId="CommentReference">
    <w:name w:val="annotation reference"/>
    <w:semiHidden/>
    <w:rsid w:val="00F71B7E"/>
    <w:rPr>
      <w:sz w:val="16"/>
      <w:szCs w:val="16"/>
    </w:rPr>
  </w:style>
  <w:style w:type="paragraph" w:styleId="CommentText">
    <w:name w:val="annotation text"/>
    <w:basedOn w:val="Normal"/>
    <w:link w:val="CommentTextChar"/>
    <w:semiHidden/>
    <w:rsid w:val="00F71B7E"/>
  </w:style>
  <w:style w:type="character" w:customStyle="1" w:styleId="CommentTextChar">
    <w:name w:val="Comment Text Char"/>
    <w:basedOn w:val="DefaultParagraphFont"/>
    <w:link w:val="CommentText"/>
    <w:semiHidden/>
    <w:rsid w:val="00F71B7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F71B7E"/>
    <w:rPr>
      <w:b/>
      <w:bCs/>
    </w:rPr>
  </w:style>
  <w:style w:type="character" w:customStyle="1" w:styleId="CommentSubjectChar">
    <w:name w:val="Comment Subject Char"/>
    <w:basedOn w:val="CommentTextChar"/>
    <w:link w:val="CommentSubject"/>
    <w:semiHidden/>
    <w:rsid w:val="00F71B7E"/>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F71B7E"/>
    <w:rPr>
      <w:rFonts w:ascii="Tahoma" w:hAnsi="Tahoma" w:cs="Tahoma"/>
      <w:sz w:val="16"/>
      <w:szCs w:val="16"/>
    </w:rPr>
  </w:style>
  <w:style w:type="character" w:customStyle="1" w:styleId="BalloonTextChar">
    <w:name w:val="Balloon Text Char"/>
    <w:basedOn w:val="DefaultParagraphFont"/>
    <w:link w:val="BalloonText"/>
    <w:semiHidden/>
    <w:rsid w:val="00F71B7E"/>
    <w:rPr>
      <w:rFonts w:ascii="Tahoma" w:eastAsia="Times New Roman" w:hAnsi="Tahoma" w:cs="Tahoma"/>
      <w:sz w:val="16"/>
      <w:szCs w:val="16"/>
    </w:rPr>
  </w:style>
  <w:style w:type="character" w:styleId="PageNumber">
    <w:name w:val="page number"/>
    <w:basedOn w:val="DefaultParagraphFont"/>
    <w:rsid w:val="00F71B7E"/>
  </w:style>
  <w:style w:type="paragraph" w:styleId="ListParagraph">
    <w:name w:val="List Paragraph"/>
    <w:basedOn w:val="Normal"/>
    <w:uiPriority w:val="34"/>
    <w:qFormat/>
    <w:rsid w:val="00F71B7E"/>
    <w:pPr>
      <w:autoSpaceDE/>
      <w:autoSpaceDN/>
      <w:spacing w:before="20"/>
      <w:ind w:left="720" w:firstLine="202"/>
      <w:contextualSpacing/>
      <w:jc w:val="both"/>
    </w:pPr>
    <w:rPr>
      <w:rFonts w:ascii="Calibri" w:eastAsia="Calibri" w:hAnsi="Calibri"/>
      <w:sz w:val="22"/>
      <w:szCs w:val="22"/>
    </w:rPr>
  </w:style>
  <w:style w:type="paragraph" w:customStyle="1" w:styleId="tablecolsubhead">
    <w:name w:val="table col subhead"/>
    <w:basedOn w:val="Normal"/>
    <w:uiPriority w:val="99"/>
    <w:rsid w:val="00F71B7E"/>
    <w:pPr>
      <w:autoSpaceDE/>
      <w:autoSpaceDN/>
      <w:jc w:val="center"/>
    </w:pPr>
    <w:rPr>
      <w:rFonts w:eastAsia="SimSun"/>
      <w:b/>
      <w:bCs/>
      <w:i/>
      <w:iCs/>
      <w:sz w:val="15"/>
      <w:szCs w:val="15"/>
    </w:rPr>
  </w:style>
  <w:style w:type="paragraph" w:customStyle="1" w:styleId="tablecolhead">
    <w:name w:val="table col head"/>
    <w:basedOn w:val="Normal"/>
    <w:uiPriority w:val="99"/>
    <w:rsid w:val="00F71B7E"/>
    <w:pPr>
      <w:autoSpaceDE/>
      <w:autoSpaceDN/>
      <w:jc w:val="center"/>
    </w:pPr>
    <w:rPr>
      <w:rFonts w:eastAsia="SimSun"/>
      <w:b/>
      <w:bCs/>
      <w:sz w:val="16"/>
      <w:szCs w:val="16"/>
    </w:rPr>
  </w:style>
  <w:style w:type="paragraph" w:customStyle="1" w:styleId="tablecopy">
    <w:name w:val="table copy"/>
    <w:uiPriority w:val="99"/>
    <w:rsid w:val="00F71B7E"/>
    <w:pPr>
      <w:spacing w:after="0" w:line="240" w:lineRule="auto"/>
      <w:jc w:val="both"/>
    </w:pPr>
    <w:rPr>
      <w:rFonts w:ascii="Times New Roman" w:eastAsia="SimSun" w:hAnsi="Times New Roman" w:cs="Times New Roman"/>
      <w:noProof/>
      <w:sz w:val="16"/>
      <w:szCs w:val="16"/>
    </w:rPr>
  </w:style>
  <w:style w:type="character" w:customStyle="1" w:styleId="C-TableChar">
    <w:name w:val="C-Table Char"/>
    <w:link w:val="C-Table"/>
    <w:uiPriority w:val="99"/>
    <w:locked/>
    <w:rsid w:val="00F71B7E"/>
    <w:rPr>
      <w:b/>
      <w:bCs/>
      <w:noProof/>
      <w:sz w:val="18"/>
      <w:szCs w:val="18"/>
    </w:rPr>
  </w:style>
  <w:style w:type="paragraph" w:customStyle="1" w:styleId="C-Table">
    <w:name w:val="C-Table"/>
    <w:basedOn w:val="Normal"/>
    <w:link w:val="C-TableChar"/>
    <w:uiPriority w:val="99"/>
    <w:rsid w:val="00F71B7E"/>
    <w:pPr>
      <w:autoSpaceDE/>
      <w:autoSpaceDN/>
      <w:jc w:val="center"/>
    </w:pPr>
    <w:rPr>
      <w:rFonts w:asciiTheme="minorHAnsi" w:eastAsiaTheme="minorHAnsi" w:hAnsiTheme="minorHAnsi" w:cstheme="minorBidi"/>
      <w:b/>
      <w:bCs/>
      <w:noProof/>
      <w:sz w:val="18"/>
      <w:szCs w:val="18"/>
    </w:rPr>
  </w:style>
  <w:style w:type="table" w:styleId="TableGrid">
    <w:name w:val="Table Grid"/>
    <w:basedOn w:val="TableNormal"/>
    <w:uiPriority w:val="39"/>
    <w:rsid w:val="00F71B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F71B7E"/>
    <w:rPr>
      <w:color w:val="808080"/>
    </w:rPr>
  </w:style>
  <w:style w:type="paragraph" w:customStyle="1" w:styleId="IEEEAuthorAffiliation">
    <w:name w:val="IEEE Author Affiliation"/>
    <w:basedOn w:val="Normal"/>
    <w:next w:val="Normal"/>
    <w:rsid w:val="00F71B7E"/>
    <w:pPr>
      <w:autoSpaceDE/>
      <w:autoSpaceDN/>
      <w:spacing w:after="60"/>
      <w:jc w:val="center"/>
    </w:pPr>
    <w:rPr>
      <w:i/>
      <w:szCs w:val="24"/>
      <w:lang w:val="en-GB" w:eastAsia="en-GB"/>
    </w:rPr>
  </w:style>
  <w:style w:type="paragraph" w:customStyle="1" w:styleId="EndNoteBibliography">
    <w:name w:val="EndNote Bibliography"/>
    <w:basedOn w:val="Normal"/>
    <w:link w:val="EndNoteBibliographyChar"/>
    <w:rsid w:val="00F71B7E"/>
    <w:pPr>
      <w:autoSpaceDE/>
      <w:autoSpaceDN/>
      <w:spacing w:after="160"/>
      <w:jc w:val="center"/>
    </w:pPr>
    <w:rPr>
      <w:rFonts w:ascii="Calibri" w:eastAsia="Calibri" w:hAnsi="Calibri"/>
      <w:noProof/>
      <w:sz w:val="22"/>
      <w:szCs w:val="22"/>
    </w:rPr>
  </w:style>
  <w:style w:type="character" w:customStyle="1" w:styleId="EndNoteBibliographyChar">
    <w:name w:val="EndNote Bibliography Char"/>
    <w:link w:val="EndNoteBibliography"/>
    <w:rsid w:val="00F71B7E"/>
    <w:rPr>
      <w:rFonts w:ascii="Calibri" w:eastAsia="Calibri" w:hAnsi="Calibri" w:cs="Times New Roman"/>
      <w:noProof/>
    </w:rPr>
  </w:style>
  <w:style w:type="paragraph" w:customStyle="1" w:styleId="EndNoteBibliographyTitle">
    <w:name w:val="EndNote Bibliography Title"/>
    <w:basedOn w:val="Normal"/>
    <w:link w:val="EndNoteBibliographyTitleChar"/>
    <w:rsid w:val="00C166D1"/>
    <w:pPr>
      <w:jc w:val="center"/>
    </w:pPr>
    <w:rPr>
      <w:rFonts w:ascii="Calibri" w:hAnsi="Calibri"/>
      <w:noProof/>
      <w:sz w:val="22"/>
    </w:rPr>
  </w:style>
  <w:style w:type="character" w:customStyle="1" w:styleId="EndNoteBibliographyTitleChar">
    <w:name w:val="EndNote Bibliography Title Char"/>
    <w:basedOn w:val="DefaultParagraphFont"/>
    <w:link w:val="EndNoteBibliographyTitle"/>
    <w:rsid w:val="00C166D1"/>
    <w:rPr>
      <w:rFonts w:ascii="Calibri" w:eastAsia="Times New Roman" w:hAnsi="Calibri" w:cs="Times New Roman"/>
      <w:noProof/>
      <w:szCs w:val="20"/>
    </w:rPr>
  </w:style>
  <w:style w:type="character" w:customStyle="1" w:styleId="UnresolvedMention1">
    <w:name w:val="Unresolved Mention1"/>
    <w:basedOn w:val="DefaultParagraphFont"/>
    <w:uiPriority w:val="99"/>
    <w:semiHidden/>
    <w:unhideWhenUsed/>
    <w:rsid w:val="00C166D1"/>
    <w:rPr>
      <w:color w:val="605E5C"/>
      <w:shd w:val="clear" w:color="auto" w:fill="E1DFDD"/>
    </w:rPr>
  </w:style>
  <w:style w:type="character" w:styleId="LineNumber">
    <w:name w:val="line number"/>
    <w:basedOn w:val="DefaultParagraphFont"/>
    <w:uiPriority w:val="99"/>
    <w:semiHidden/>
    <w:unhideWhenUsed/>
    <w:rsid w:val="00F13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image" Target="media/image29.wmf"/><Relationship Id="rId84" Type="http://schemas.openxmlformats.org/officeDocument/2006/relationships/oleObject" Target="embeddings/oleObject37.bin"/><Relationship Id="rId138" Type="http://schemas.openxmlformats.org/officeDocument/2006/relationships/image" Target="media/image68.wmf"/><Relationship Id="rId159" Type="http://schemas.openxmlformats.org/officeDocument/2006/relationships/oleObject" Target="embeddings/oleObject71.bin"/><Relationship Id="rId107" Type="http://schemas.openxmlformats.org/officeDocument/2006/relationships/oleObject" Target="embeddings/oleObject49.bin"/><Relationship Id="rId11" Type="http://schemas.openxmlformats.org/officeDocument/2006/relationships/image" Target="media/image3.wmf"/><Relationship Id="rId32" Type="http://schemas.openxmlformats.org/officeDocument/2006/relationships/oleObject" Target="embeddings/oleObject11.bin"/><Relationship Id="rId53" Type="http://schemas.openxmlformats.org/officeDocument/2006/relationships/image" Target="media/image24.wmf"/><Relationship Id="rId74" Type="http://schemas.openxmlformats.org/officeDocument/2006/relationships/oleObject" Target="embeddings/oleObject32.bin"/><Relationship Id="rId128" Type="http://schemas.openxmlformats.org/officeDocument/2006/relationships/image" Target="media/image60.emf"/><Relationship Id="rId149" Type="http://schemas.openxmlformats.org/officeDocument/2006/relationships/oleObject" Target="embeddings/oleObject66.bin"/><Relationship Id="rId5" Type="http://schemas.openxmlformats.org/officeDocument/2006/relationships/footnotes" Target="footnotes.xml"/><Relationship Id="rId95" Type="http://schemas.openxmlformats.org/officeDocument/2006/relationships/image" Target="media/image45.wmf"/><Relationship Id="rId160" Type="http://schemas.openxmlformats.org/officeDocument/2006/relationships/image" Target="media/image79.wmf"/><Relationship Id="rId22" Type="http://schemas.openxmlformats.org/officeDocument/2006/relationships/oleObject" Target="embeddings/oleObject6.bin"/><Relationship Id="rId43" Type="http://schemas.openxmlformats.org/officeDocument/2006/relationships/image" Target="media/image19.wmf"/><Relationship Id="rId64" Type="http://schemas.openxmlformats.org/officeDocument/2006/relationships/oleObject" Target="embeddings/oleObject27.bin"/><Relationship Id="rId118" Type="http://schemas.openxmlformats.org/officeDocument/2006/relationships/oleObject" Target="embeddings/oleObject55.bin"/><Relationship Id="rId139" Type="http://schemas.openxmlformats.org/officeDocument/2006/relationships/oleObject" Target="embeddings/oleObject61.bin"/><Relationship Id="rId85" Type="http://schemas.openxmlformats.org/officeDocument/2006/relationships/image" Target="media/image40.wmf"/><Relationship Id="rId150" Type="http://schemas.openxmlformats.org/officeDocument/2006/relationships/image" Target="media/image74.wmf"/><Relationship Id="rId12" Type="http://schemas.openxmlformats.org/officeDocument/2006/relationships/oleObject" Target="embeddings/oleObject1.bin"/><Relationship Id="rId33" Type="http://schemas.openxmlformats.org/officeDocument/2006/relationships/image" Target="media/image14.wmf"/><Relationship Id="rId108" Type="http://schemas.openxmlformats.org/officeDocument/2006/relationships/image" Target="media/image51.wmf"/><Relationship Id="rId129" Type="http://schemas.openxmlformats.org/officeDocument/2006/relationships/image" Target="media/image61.emf"/><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3.bin"/><Relationship Id="rId140" Type="http://schemas.openxmlformats.org/officeDocument/2006/relationships/image" Target="media/image69.wmf"/><Relationship Id="rId145" Type="http://schemas.openxmlformats.org/officeDocument/2006/relationships/oleObject" Target="embeddings/oleObject64.bin"/><Relationship Id="rId161" Type="http://schemas.openxmlformats.org/officeDocument/2006/relationships/oleObject" Target="embeddings/oleObject72.bin"/><Relationship Id="rId16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4.wmf"/><Relationship Id="rId119" Type="http://schemas.openxmlformats.org/officeDocument/2006/relationships/oleObject" Target="embeddings/oleObject56.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8.bin"/><Relationship Id="rId130" Type="http://schemas.openxmlformats.org/officeDocument/2006/relationships/image" Target="media/image62.emf"/><Relationship Id="rId135" Type="http://schemas.openxmlformats.org/officeDocument/2006/relationships/oleObject" Target="embeddings/oleObject59.bin"/><Relationship Id="rId151" Type="http://schemas.openxmlformats.org/officeDocument/2006/relationships/oleObject" Target="embeddings/oleObject67.bin"/><Relationship Id="rId156" Type="http://schemas.openxmlformats.org/officeDocument/2006/relationships/image" Target="media/image77.wmf"/><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7.wmf"/><Relationship Id="rId109" Type="http://schemas.openxmlformats.org/officeDocument/2006/relationships/oleObject" Target="embeddings/oleObject50.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wmf"/><Relationship Id="rId76" Type="http://schemas.openxmlformats.org/officeDocument/2006/relationships/oleObject" Target="embeddings/oleObject33.bin"/><Relationship Id="rId97" Type="http://schemas.openxmlformats.org/officeDocument/2006/relationships/image" Target="media/image46.wmf"/><Relationship Id="rId104" Type="http://schemas.openxmlformats.org/officeDocument/2006/relationships/image" Target="media/image49.wmf"/><Relationship Id="rId120" Type="http://schemas.openxmlformats.org/officeDocument/2006/relationships/image" Target="media/image55.emf"/><Relationship Id="rId125" Type="http://schemas.openxmlformats.org/officeDocument/2006/relationships/oleObject" Target="embeddings/oleObject58.bin"/><Relationship Id="rId141" Type="http://schemas.openxmlformats.org/officeDocument/2006/relationships/oleObject" Target="embeddings/oleObject62.bin"/><Relationship Id="rId146" Type="http://schemas.openxmlformats.org/officeDocument/2006/relationships/image" Target="media/image72.wmf"/><Relationship Id="rId167" Type="http://schemas.openxmlformats.org/officeDocument/2006/relationships/footer" Target="footer3.xml"/><Relationship Id="rId7" Type="http://schemas.openxmlformats.org/officeDocument/2006/relationships/hyperlink" Target="mailto:abubakaras@abu.edu.ng" TargetMode="External"/><Relationship Id="rId71" Type="http://schemas.openxmlformats.org/officeDocument/2006/relationships/image" Target="media/image33.wmf"/><Relationship Id="rId92" Type="http://schemas.openxmlformats.org/officeDocument/2006/relationships/oleObject" Target="embeddings/oleObject41.bin"/><Relationship Id="rId162" Type="http://schemas.openxmlformats.org/officeDocument/2006/relationships/hyperlink" Target="http://ieeecss.org/main/ioCT-report" TargetMode="External"/><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image" Target="media/image41.wmf"/><Relationship Id="rId110" Type="http://schemas.openxmlformats.org/officeDocument/2006/relationships/image" Target="media/image52.emf"/><Relationship Id="rId115" Type="http://schemas.openxmlformats.org/officeDocument/2006/relationships/oleObject" Target="embeddings/oleObject52.bin"/><Relationship Id="rId131" Type="http://schemas.openxmlformats.org/officeDocument/2006/relationships/image" Target="media/image63.emf"/><Relationship Id="rId136" Type="http://schemas.openxmlformats.org/officeDocument/2006/relationships/image" Target="media/image67.wmf"/><Relationship Id="rId157" Type="http://schemas.openxmlformats.org/officeDocument/2006/relationships/oleObject" Target="embeddings/oleObject70.bin"/><Relationship Id="rId61" Type="http://schemas.openxmlformats.org/officeDocument/2006/relationships/image" Target="media/image28.wmf"/><Relationship Id="rId82" Type="http://schemas.openxmlformats.org/officeDocument/2006/relationships/oleObject" Target="embeddings/oleObject36.bin"/><Relationship Id="rId152" Type="http://schemas.openxmlformats.org/officeDocument/2006/relationships/image" Target="media/image75.wmf"/><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image" Target="media/image36.wmf"/><Relationship Id="rId100" Type="http://schemas.openxmlformats.org/officeDocument/2006/relationships/image" Target="media/image47.wmf"/><Relationship Id="rId105" Type="http://schemas.openxmlformats.org/officeDocument/2006/relationships/oleObject" Target="embeddings/oleObject48.bin"/><Relationship Id="rId126" Type="http://schemas.openxmlformats.org/officeDocument/2006/relationships/image" Target="media/image58.emf"/><Relationship Id="rId147" Type="http://schemas.openxmlformats.org/officeDocument/2006/relationships/oleObject" Target="embeddings/oleObject65.bin"/><Relationship Id="rId168" Type="http://schemas.openxmlformats.org/officeDocument/2006/relationships/fontTable" Target="fontTable.xml"/><Relationship Id="rId8" Type="http://schemas.openxmlformats.org/officeDocument/2006/relationships/hyperlink" Target="mailto:yusufshaaban@yahoo.com" TargetMode="External"/><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4.wmf"/><Relationship Id="rId98" Type="http://schemas.openxmlformats.org/officeDocument/2006/relationships/oleObject" Target="embeddings/oleObject44.bin"/><Relationship Id="rId121" Type="http://schemas.openxmlformats.org/officeDocument/2006/relationships/package" Target="embeddings/Microsoft_Visio_Drawing1.vsdx"/><Relationship Id="rId142" Type="http://schemas.openxmlformats.org/officeDocument/2006/relationships/image" Target="media/image70.wmf"/><Relationship Id="rId163"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1.wmf"/><Relationship Id="rId116" Type="http://schemas.openxmlformats.org/officeDocument/2006/relationships/oleObject" Target="embeddings/oleObject53.bin"/><Relationship Id="rId137" Type="http://schemas.openxmlformats.org/officeDocument/2006/relationships/oleObject" Target="embeddings/oleObject60.bin"/><Relationship Id="rId158" Type="http://schemas.openxmlformats.org/officeDocument/2006/relationships/image" Target="media/image78.wmf"/><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39.wmf"/><Relationship Id="rId88" Type="http://schemas.openxmlformats.org/officeDocument/2006/relationships/oleObject" Target="embeddings/oleObject39.bin"/><Relationship Id="rId111" Type="http://schemas.openxmlformats.org/officeDocument/2006/relationships/package" Target="embeddings/Microsoft_Visio_Drawing.vsdx"/><Relationship Id="rId132" Type="http://schemas.openxmlformats.org/officeDocument/2006/relationships/image" Target="media/image64.emf"/><Relationship Id="rId153" Type="http://schemas.openxmlformats.org/officeDocument/2006/relationships/oleObject" Target="embeddings/oleObject68.bin"/><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image" Target="media/image50.wmf"/><Relationship Id="rId127" Type="http://schemas.openxmlformats.org/officeDocument/2006/relationships/image" Target="media/image59.emf"/><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4.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6.wmf"/><Relationship Id="rId143" Type="http://schemas.openxmlformats.org/officeDocument/2006/relationships/oleObject" Target="embeddings/oleObject63.bin"/><Relationship Id="rId148" Type="http://schemas.openxmlformats.org/officeDocument/2006/relationships/image" Target="media/image73.wmf"/><Relationship Id="rId164" Type="http://schemas.openxmlformats.org/officeDocument/2006/relationships/footer" Target="footer1.xm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26" Type="http://schemas.openxmlformats.org/officeDocument/2006/relationships/oleObject" Target="embeddings/oleObject8.bin"/><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image" Target="media/image42.wmf"/><Relationship Id="rId112" Type="http://schemas.openxmlformats.org/officeDocument/2006/relationships/image" Target="media/image53.wmf"/><Relationship Id="rId133" Type="http://schemas.openxmlformats.org/officeDocument/2006/relationships/image" Target="media/image65.emf"/><Relationship Id="rId154" Type="http://schemas.openxmlformats.org/officeDocument/2006/relationships/image" Target="media/image76.wmf"/><Relationship Id="rId16" Type="http://schemas.openxmlformats.org/officeDocument/2006/relationships/oleObject" Target="embeddings/oleObject3.bin"/><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oleObject" Target="embeddings/oleObject57.bin"/><Relationship Id="rId144" Type="http://schemas.openxmlformats.org/officeDocument/2006/relationships/image" Target="media/image71.wmf"/><Relationship Id="rId90" Type="http://schemas.openxmlformats.org/officeDocument/2006/relationships/oleObject" Target="embeddings/oleObject40.bin"/><Relationship Id="rId165" Type="http://schemas.openxmlformats.org/officeDocument/2006/relationships/footer" Target="footer2.xml"/><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image" Target="media/image32.wmf"/><Relationship Id="rId113" Type="http://schemas.openxmlformats.org/officeDocument/2006/relationships/oleObject" Target="embeddings/oleObject51.bin"/><Relationship Id="rId134" Type="http://schemas.openxmlformats.org/officeDocument/2006/relationships/image" Target="media/image66.wmf"/><Relationship Id="rId80" Type="http://schemas.openxmlformats.org/officeDocument/2006/relationships/oleObject" Target="embeddings/oleObject35.bin"/><Relationship Id="rId155" Type="http://schemas.openxmlformats.org/officeDocument/2006/relationships/oleObject" Target="embeddings/oleObject69.bin"/><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oleObject" Target="embeddings/oleObject47.bin"/><Relationship Id="rId124" Type="http://schemas.openxmlformats.org/officeDocument/2006/relationships/image" Target="media/image5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10038</Words>
  <Characters>57217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67121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PROF OJOLO</cp:lastModifiedBy>
  <cp:revision>10</cp:revision>
  <cp:lastPrinted>2020-02-07T20:14:00Z</cp:lastPrinted>
  <dcterms:created xsi:type="dcterms:W3CDTF">2018-08-30T19:44:00Z</dcterms:created>
  <dcterms:modified xsi:type="dcterms:W3CDTF">2020-02-14T20:46:00Z</dcterms:modified>
</cp:coreProperties>
</file>